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7FE" w:rsidRPr="00A40BB9" w:rsidRDefault="004E27FE" w:rsidP="004E27FE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52"/>
          <w:szCs w:val="52"/>
        </w:rPr>
        <w:t>Zdravotní technika, příprava k ústní maturitní zkoušce 202</w:t>
      </w:r>
      <w:r w:rsidR="00D91537">
        <w:rPr>
          <w:rFonts w:ascii="Arial" w:hAnsi="Arial" w:cs="Arial"/>
          <w:b/>
          <w:sz w:val="52"/>
          <w:szCs w:val="52"/>
        </w:rPr>
        <w:t>1/2022</w:t>
      </w:r>
      <w:bookmarkStart w:id="0" w:name="_GoBack"/>
      <w:bookmarkEnd w:id="0"/>
      <w:r>
        <w:rPr>
          <w:rFonts w:ascii="Arial" w:hAnsi="Arial" w:cs="Arial"/>
          <w:b/>
          <w:sz w:val="52"/>
          <w:szCs w:val="52"/>
        </w:rPr>
        <w:t xml:space="preserve">   </w:t>
      </w:r>
    </w:p>
    <w:p w:rsidR="004E27FE" w:rsidRDefault="004E27FE" w:rsidP="004E27FE">
      <w:pPr>
        <w:rPr>
          <w:rFonts w:ascii="Arial" w:hAnsi="Arial" w:cs="Arial"/>
          <w:b/>
          <w:sz w:val="52"/>
          <w:szCs w:val="52"/>
        </w:rPr>
      </w:pPr>
    </w:p>
    <w:p w:rsidR="004E27FE" w:rsidRDefault="004E27FE" w:rsidP="004E27FE">
      <w:pPr>
        <w:rPr>
          <w:rFonts w:ascii="Arial" w:hAnsi="Arial" w:cs="Arial"/>
          <w:b/>
          <w:sz w:val="32"/>
          <w:szCs w:val="32"/>
        </w:rPr>
      </w:pPr>
      <w:r w:rsidRPr="00B43999">
        <w:rPr>
          <w:rFonts w:ascii="Arial" w:hAnsi="Arial" w:cs="Arial"/>
          <w:b/>
          <w:sz w:val="32"/>
          <w:szCs w:val="32"/>
        </w:rPr>
        <w:t>Ke zkoušce nezapomenou</w:t>
      </w:r>
      <w:r>
        <w:rPr>
          <w:rFonts w:ascii="Arial" w:hAnsi="Arial" w:cs="Arial"/>
          <w:b/>
          <w:sz w:val="32"/>
          <w:szCs w:val="32"/>
        </w:rPr>
        <w:t>t</w:t>
      </w:r>
      <w:r w:rsidRPr="00B43999">
        <w:rPr>
          <w:rFonts w:ascii="Arial" w:hAnsi="Arial" w:cs="Arial"/>
          <w:b/>
          <w:sz w:val="32"/>
          <w:szCs w:val="32"/>
        </w:rPr>
        <w:t xml:space="preserve"> kalkulačku</w:t>
      </w:r>
      <w:r>
        <w:rPr>
          <w:rFonts w:ascii="Arial" w:hAnsi="Arial" w:cs="Arial"/>
          <w:b/>
          <w:sz w:val="32"/>
          <w:szCs w:val="32"/>
        </w:rPr>
        <w:t xml:space="preserve"> !!!!!!</w:t>
      </w:r>
    </w:p>
    <w:p w:rsidR="004E27FE" w:rsidRDefault="004E27FE" w:rsidP="004E27FE">
      <w:pPr>
        <w:rPr>
          <w:rFonts w:ascii="Arial" w:hAnsi="Arial" w:cs="Arial"/>
          <w:b/>
          <w:sz w:val="32"/>
          <w:szCs w:val="32"/>
        </w:rPr>
      </w:pPr>
    </w:p>
    <w:p w:rsidR="004E27FE" w:rsidRPr="002248DE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Typologie a zařizovací předměty </w:t>
      </w:r>
      <w:r w:rsidRPr="00877F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248DE">
        <w:rPr>
          <w:rFonts w:ascii="Arial" w:hAnsi="Arial" w:cs="Arial"/>
          <w:sz w:val="24"/>
          <w:szCs w:val="24"/>
        </w:rPr>
        <w:t>3. ročník</w:t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Materiály pro kanalizační potrubí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  <w:r>
        <w:rPr>
          <w:rFonts w:ascii="Arial" w:hAnsi="Arial" w:cs="Arial"/>
          <w:sz w:val="24"/>
          <w:szCs w:val="24"/>
        </w:rPr>
        <w:tab/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připojovací a odpadní potrubí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svodné a dešťové potrubí</w:t>
      </w:r>
      <w:r>
        <w:rPr>
          <w:rFonts w:ascii="Arial" w:hAnsi="Arial" w:cs="Arial"/>
          <w:sz w:val="24"/>
          <w:szCs w:val="24"/>
        </w:rPr>
        <w:tab/>
        <w:t>, HSDV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Dimenzování vnitřní kanalizace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4E27FE" w:rsidRPr="00877FCC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0"/>
          <w:szCs w:val="20"/>
        </w:rPr>
      </w:pPr>
      <w:r w:rsidRPr="00877FCC">
        <w:rPr>
          <w:rFonts w:ascii="Arial" w:hAnsi="Arial" w:cs="Arial"/>
          <w:sz w:val="20"/>
          <w:szCs w:val="20"/>
        </w:rPr>
        <w:t>Kanalizační přípojky a ČOV, zařízení na ochranu vnitřní kanalizace</w:t>
      </w:r>
      <w:r w:rsidRPr="00877FCC">
        <w:rPr>
          <w:rFonts w:ascii="Arial" w:hAnsi="Arial" w:cs="Arial"/>
          <w:sz w:val="20"/>
          <w:szCs w:val="20"/>
        </w:rPr>
        <w:tab/>
        <w:t>3. ročník</w:t>
      </w:r>
    </w:p>
    <w:p w:rsidR="004E27FE" w:rsidRPr="007A3F4B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Stoky a objekty na stokových sítích</w:t>
      </w:r>
      <w:r>
        <w:rPr>
          <w:rFonts w:ascii="Arial" w:hAnsi="Arial" w:cs="Arial"/>
          <w:sz w:val="24"/>
          <w:szCs w:val="24"/>
        </w:rPr>
        <w:t xml:space="preserve">, </w:t>
      </w:r>
      <w:r w:rsidRPr="00877FCC">
        <w:rPr>
          <w:rFonts w:ascii="Arial" w:hAnsi="Arial" w:cs="Arial"/>
          <w:sz w:val="24"/>
          <w:szCs w:val="24"/>
        </w:rPr>
        <w:t xml:space="preserve">stokové systémy    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4E27FE" w:rsidRPr="00B63B32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Projektování vnitřní kanalizace</w:t>
      </w:r>
      <w:r w:rsidRPr="00B63B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B63B32">
        <w:rPr>
          <w:rFonts w:ascii="Arial" w:hAnsi="Arial" w:cs="Arial"/>
          <w:sz w:val="24"/>
          <w:szCs w:val="24"/>
        </w:rPr>
        <w:t>Manuál)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63B32">
        <w:rPr>
          <w:rFonts w:ascii="Arial" w:hAnsi="Arial" w:cs="Arial"/>
          <w:sz w:val="24"/>
          <w:szCs w:val="24"/>
        </w:rPr>
        <w:t>3. ročník</w:t>
      </w:r>
    </w:p>
    <w:p w:rsidR="004E27FE" w:rsidRPr="00B43999" w:rsidRDefault="004E27FE" w:rsidP="004E27FE">
      <w:pPr>
        <w:rPr>
          <w:rFonts w:ascii="Arial" w:hAnsi="Arial" w:cs="Arial"/>
          <w:b/>
          <w:sz w:val="32"/>
          <w:szCs w:val="32"/>
        </w:rPr>
      </w:pPr>
    </w:p>
    <w:p w:rsidR="004E27FE" w:rsidRDefault="004E27FE" w:rsidP="004E27FE">
      <w:pPr>
        <w:rPr>
          <w:rFonts w:ascii="Arial" w:hAnsi="Arial" w:cs="Arial"/>
          <w:b/>
          <w:sz w:val="24"/>
          <w:szCs w:val="24"/>
        </w:rPr>
      </w:pPr>
    </w:p>
    <w:p w:rsidR="004E27FE" w:rsidRPr="005A0B08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Vnitřní vodovod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Pr="005A0B08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>Vedení vnitřních vodovodů a kompenzátory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Pr="00731ED6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  <w:highlight w:val="yellow"/>
        </w:rPr>
      </w:pPr>
      <w:r w:rsidRPr="00731ED6">
        <w:rPr>
          <w:rFonts w:ascii="Arial" w:hAnsi="Arial" w:cs="Arial"/>
          <w:color w:val="FF0000"/>
          <w:sz w:val="24"/>
          <w:szCs w:val="24"/>
          <w:highlight w:val="yellow"/>
        </w:rPr>
        <w:t>Stanovení výpočtového průtoku vnitřních vodovodů</w:t>
      </w:r>
      <w:r w:rsidRPr="00731ED6">
        <w:rPr>
          <w:rFonts w:ascii="Arial" w:hAnsi="Arial" w:cs="Arial"/>
          <w:color w:val="FF0000"/>
          <w:sz w:val="24"/>
          <w:szCs w:val="24"/>
          <w:highlight w:val="yellow"/>
        </w:rPr>
        <w:tab/>
      </w:r>
      <w:r w:rsidRPr="00731ED6">
        <w:rPr>
          <w:rFonts w:ascii="Arial" w:hAnsi="Arial" w:cs="Arial"/>
          <w:color w:val="FF0000"/>
          <w:sz w:val="24"/>
          <w:szCs w:val="24"/>
          <w:highlight w:val="yellow"/>
        </w:rPr>
        <w:tab/>
        <w:t>4. ročník</w:t>
      </w:r>
    </w:p>
    <w:p w:rsidR="004E27FE" w:rsidRPr="005A0B08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Výpočet vnitřních vodovodů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Pr="005A0B08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Příprava a rozvody teplé vody 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Default="004E27FE" w:rsidP="004E27FE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Projektování vnitřního vodovodu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4E27FE" w:rsidRDefault="004E27FE" w:rsidP="004E27FE">
      <w:pPr>
        <w:ind w:left="357"/>
        <w:rPr>
          <w:rFonts w:ascii="Arial" w:hAnsi="Arial" w:cs="Arial"/>
          <w:color w:val="FF0000"/>
          <w:sz w:val="24"/>
          <w:szCs w:val="24"/>
          <w:highlight w:val="green"/>
        </w:rPr>
      </w:pPr>
      <w:r>
        <w:rPr>
          <w:rFonts w:ascii="Arial" w:hAnsi="Arial" w:cs="Arial"/>
          <w:color w:val="FF0000"/>
          <w:sz w:val="24"/>
          <w:szCs w:val="24"/>
        </w:rPr>
        <w:t>15. V</w:t>
      </w:r>
      <w:r w:rsidRPr="005A0B08">
        <w:rPr>
          <w:rFonts w:ascii="Arial" w:hAnsi="Arial" w:cs="Arial"/>
          <w:color w:val="FF0000"/>
          <w:sz w:val="24"/>
          <w:szCs w:val="24"/>
        </w:rPr>
        <w:t>odovodní přípojky a vodárenství</w:t>
      </w:r>
      <w:r>
        <w:rPr>
          <w:rFonts w:ascii="Arial" w:hAnsi="Arial" w:cs="Arial"/>
          <w:color w:val="FF0000"/>
          <w:sz w:val="24"/>
          <w:szCs w:val="24"/>
        </w:rPr>
        <w:t xml:space="preserve">                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 w:rsidRPr="00693167">
        <w:rPr>
          <w:rFonts w:ascii="Arial" w:hAnsi="Arial" w:cs="Arial"/>
          <w:color w:val="FF0000"/>
          <w:sz w:val="24"/>
          <w:szCs w:val="24"/>
        </w:rPr>
        <w:t xml:space="preserve">     </w:t>
      </w:r>
      <w:r>
        <w:rPr>
          <w:rFonts w:ascii="Arial" w:hAnsi="Arial" w:cs="Arial"/>
          <w:color w:val="FF0000"/>
          <w:sz w:val="24"/>
          <w:szCs w:val="24"/>
        </w:rPr>
        <w:t xml:space="preserve">     </w:t>
      </w:r>
      <w:r w:rsidRPr="00693167">
        <w:rPr>
          <w:rFonts w:ascii="Arial" w:hAnsi="Arial" w:cs="Arial"/>
          <w:color w:val="FF0000"/>
          <w:sz w:val="24"/>
          <w:szCs w:val="24"/>
        </w:rPr>
        <w:t>4. ročník</w:t>
      </w:r>
      <w:r w:rsidRPr="00693167">
        <w:rPr>
          <w:rFonts w:ascii="Arial" w:hAnsi="Arial" w:cs="Arial"/>
          <w:color w:val="FF0000"/>
          <w:sz w:val="24"/>
          <w:szCs w:val="24"/>
          <w:highlight w:val="green"/>
        </w:rPr>
        <w:t xml:space="preserve">     </w:t>
      </w:r>
    </w:p>
    <w:p w:rsidR="004E27FE" w:rsidRDefault="004E27FE" w:rsidP="004E27FE">
      <w:pPr>
        <w:ind w:left="357"/>
        <w:rPr>
          <w:rFonts w:ascii="Arial" w:hAnsi="Arial" w:cs="Arial"/>
          <w:color w:val="FF0000"/>
          <w:sz w:val="24"/>
          <w:szCs w:val="24"/>
          <w:highlight w:val="green"/>
        </w:rPr>
      </w:pP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16.Plyn</w:t>
      </w: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17. Plyn</w:t>
      </w: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18. Plyn</w:t>
      </w: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19. Plyn</w:t>
      </w:r>
    </w:p>
    <w:p w:rsidR="004E27FE" w:rsidRPr="005A0B08" w:rsidRDefault="004E27FE" w:rsidP="004E27FE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20. Plyn</w:t>
      </w:r>
    </w:p>
    <w:p w:rsidR="004E27FE" w:rsidRPr="00693167" w:rsidRDefault="004E27FE" w:rsidP="004E27FE">
      <w:pPr>
        <w:ind w:left="357"/>
        <w:rPr>
          <w:rFonts w:ascii="Arial" w:hAnsi="Arial" w:cs="Arial"/>
          <w:color w:val="FF0000"/>
          <w:sz w:val="24"/>
          <w:szCs w:val="24"/>
          <w:highlight w:val="yellow"/>
        </w:rPr>
      </w:pPr>
      <w:r w:rsidRPr="00693167">
        <w:rPr>
          <w:rFonts w:ascii="Arial" w:hAnsi="Arial" w:cs="Arial"/>
          <w:color w:val="FF0000"/>
          <w:sz w:val="24"/>
          <w:szCs w:val="24"/>
          <w:highlight w:val="green"/>
        </w:rPr>
        <w:t xml:space="preserve">         </w:t>
      </w:r>
    </w:p>
    <w:p w:rsidR="004E27FE" w:rsidRDefault="004E27FE" w:rsidP="004E27FE">
      <w:pPr>
        <w:ind w:left="1080"/>
        <w:rPr>
          <w:rFonts w:ascii="Arial" w:hAnsi="Arial" w:cs="Arial"/>
          <w:b/>
          <w:color w:val="FF0000"/>
          <w:sz w:val="24"/>
          <w:szCs w:val="24"/>
        </w:rPr>
      </w:pPr>
    </w:p>
    <w:p w:rsidR="004E27FE" w:rsidRPr="00C64290" w:rsidRDefault="004E27FE" w:rsidP="004E27FE">
      <w:pPr>
        <w:rPr>
          <w:rFonts w:ascii="Arial" w:hAnsi="Arial" w:cs="Arial"/>
          <w:b/>
          <w:sz w:val="24"/>
          <w:szCs w:val="24"/>
        </w:rPr>
      </w:pPr>
      <w:r w:rsidRPr="00C64290">
        <w:rPr>
          <w:rFonts w:ascii="Arial" w:hAnsi="Arial" w:cs="Arial"/>
          <w:b/>
          <w:sz w:val="24"/>
          <w:szCs w:val="24"/>
        </w:rPr>
        <w:t>Jak probíhá ústní zkouška:</w:t>
      </w:r>
    </w:p>
    <w:p w:rsidR="004E27FE" w:rsidRPr="00C64290" w:rsidRDefault="004E27FE" w:rsidP="004E27FE">
      <w:pPr>
        <w:rPr>
          <w:rFonts w:ascii="Arial" w:hAnsi="Arial" w:cs="Arial"/>
          <w:sz w:val="24"/>
          <w:szCs w:val="24"/>
        </w:rPr>
      </w:pPr>
      <w:r w:rsidRPr="00C64290">
        <w:rPr>
          <w:rFonts w:ascii="Arial" w:hAnsi="Arial" w:cs="Arial"/>
          <w:sz w:val="24"/>
          <w:szCs w:val="24"/>
        </w:rPr>
        <w:t xml:space="preserve">1. Dostavit se včas podle rozpisu 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 w:rsidRPr="00C6429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Vyučující </w:t>
      </w:r>
      <w:r w:rsidRPr="00C64290">
        <w:rPr>
          <w:rFonts w:ascii="Arial" w:hAnsi="Arial" w:cs="Arial"/>
          <w:sz w:val="24"/>
          <w:szCs w:val="24"/>
        </w:rPr>
        <w:t>Vám nabídne vylosovat si otázku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Po výběru otázky Vám učitel dá podklady k vylosované otázce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Příprava trvá 30 minut (zde si připravíte poznámky, výpočty apod.)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Poté budete vyzváni k obhajobě otázky, zkouška trvá 15 minut</w:t>
      </w:r>
    </w:p>
    <w:p w:rsidR="004E27FE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POB zkouší u stolu, PEK a TRC využívají často tabule, (pokud Vám nesdělí formu zkoušky, tak se s nimi domluvte zavčas ve výuce)</w:t>
      </w:r>
    </w:p>
    <w:p w:rsidR="004E27FE" w:rsidRPr="00C64290" w:rsidRDefault="004E27FE" w:rsidP="004E27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Výsledek zkoušky Vám bude sdělen ve stejný den při závěrečném společném vyhodnocení </w:t>
      </w:r>
    </w:p>
    <w:p w:rsidR="004E27FE" w:rsidRDefault="004E27FE" w:rsidP="00454BA6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27FE" w:rsidRDefault="004E27FE" w:rsidP="00454BA6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27FE" w:rsidRDefault="004E27FE" w:rsidP="00454BA6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4BA6" w:rsidRPr="00055264" w:rsidRDefault="00454BA6" w:rsidP="00454BA6">
      <w:pPr>
        <w:rPr>
          <w:b/>
          <w:sz w:val="36"/>
          <w:szCs w:val="36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STANOVENÍ VÝPOČTOVÉHO PRŮTOKU VNITŘNÍCH  VODOVODŮ          </w:t>
      </w:r>
    </w:p>
    <w:p w:rsidR="00454BA6" w:rsidRDefault="00454BA6" w:rsidP="00454BA6">
      <w:pPr>
        <w:ind w:left="714"/>
        <w:rPr>
          <w:rFonts w:ascii="Arial" w:hAnsi="Arial" w:cs="Arial"/>
          <w:sz w:val="24"/>
          <w:szCs w:val="24"/>
        </w:rPr>
      </w:pPr>
    </w:p>
    <w:p w:rsidR="00454BA6" w:rsidRDefault="00454BA6" w:rsidP="00454BA6">
      <w:pPr>
        <w:ind w:left="714"/>
        <w:rPr>
          <w:rFonts w:ascii="Arial" w:hAnsi="Arial" w:cs="Arial"/>
          <w:sz w:val="24"/>
          <w:szCs w:val="24"/>
        </w:rPr>
      </w:pPr>
    </w:p>
    <w:p w:rsidR="00454BA6" w:rsidRDefault="00454BA6" w:rsidP="00454BA6">
      <w:pPr>
        <w:rPr>
          <w:b/>
          <w:sz w:val="32"/>
          <w:szCs w:val="32"/>
          <w:u w:val="single"/>
        </w:rPr>
      </w:pPr>
      <w:r w:rsidRPr="000216DD">
        <w:rPr>
          <w:b/>
          <w:sz w:val="32"/>
          <w:szCs w:val="32"/>
          <w:u w:val="single"/>
        </w:rPr>
        <w:t>VÝPOČET DN POTRUBÍ DLE ČSN 736655</w:t>
      </w:r>
    </w:p>
    <w:p w:rsidR="00454BA6" w:rsidRPr="004A5EEF" w:rsidRDefault="00454BA6" w:rsidP="00454BA6">
      <w:pPr>
        <w:rPr>
          <w:rFonts w:ascii="Arial" w:hAnsi="Arial" w:cs="Arial"/>
          <w:i/>
          <w:sz w:val="24"/>
          <w:szCs w:val="24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>Maturita: Stanovení výpočtového průtoku vnitřních vodovodů</w:t>
      </w:r>
    </w:p>
    <w:p w:rsidR="00454BA6" w:rsidRDefault="00454BA6" w:rsidP="00454BA6">
      <w:pPr>
        <w:rPr>
          <w:rFonts w:eastAsia="ArialMT"/>
        </w:rPr>
      </w:pPr>
    </w:p>
    <w:p w:rsidR="00454BA6" w:rsidRDefault="00D218C8" w:rsidP="00454BA6">
      <w:pPr>
        <w:rPr>
          <w:rFonts w:eastAsia="ArialMT"/>
        </w:rPr>
      </w:pPr>
      <w:r>
        <w:rPr>
          <w:noProof/>
          <w:lang w:eastAsia="cs-CZ"/>
        </w:rPr>
        <w:drawing>
          <wp:inline distT="0" distB="0" distL="0" distR="0" wp14:anchorId="59913EAD" wp14:editId="0C0FB303">
            <wp:extent cx="5760720" cy="6724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MT"/>
        </w:rPr>
        <w:t xml:space="preserve"> </w:t>
      </w:r>
    </w:p>
    <w:p w:rsidR="00454BA6" w:rsidRDefault="00454BA6" w:rsidP="00454BA6">
      <w:pPr>
        <w:rPr>
          <w:rFonts w:eastAsia="ArialMT"/>
        </w:rPr>
      </w:pPr>
      <w:r w:rsidRPr="000216DD">
        <w:rPr>
          <w:rFonts w:eastAsia="ArialMT"/>
        </w:rPr>
        <w:t>Co způsobují poddimenzované profily</w:t>
      </w:r>
      <w:r>
        <w:rPr>
          <w:rFonts w:eastAsia="ArialMT"/>
        </w:rPr>
        <w:t>:</w:t>
      </w:r>
    </w:p>
    <w:p w:rsidR="00DE23CF" w:rsidRDefault="00DE23CF" w:rsidP="00454BA6">
      <w:pPr>
        <w:rPr>
          <w:rFonts w:eastAsia="ArialMT"/>
        </w:rPr>
      </w:pPr>
      <w:r>
        <w:rPr>
          <w:noProof/>
          <w:lang w:eastAsia="cs-CZ"/>
        </w:rPr>
        <w:drawing>
          <wp:inline distT="0" distB="0" distL="0" distR="0" wp14:anchorId="61761076" wp14:editId="660DACFF">
            <wp:extent cx="5760720" cy="81343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</w:p>
    <w:p w:rsidR="00454BA6" w:rsidRPr="000216DD" w:rsidRDefault="00454BA6" w:rsidP="00454BA6">
      <w:pPr>
        <w:rPr>
          <w:rFonts w:eastAsia="ArialMT"/>
        </w:rPr>
      </w:pPr>
    </w:p>
    <w:p w:rsidR="00454BA6" w:rsidRDefault="00454BA6" w:rsidP="00454BA6">
      <w:pPr>
        <w:rPr>
          <w:rFonts w:eastAsia="ArialMT"/>
        </w:rPr>
      </w:pPr>
      <w:r w:rsidRPr="000216DD">
        <w:rPr>
          <w:rFonts w:eastAsia="ArialMT"/>
        </w:rPr>
        <w:t>Co způsobují p</w:t>
      </w:r>
      <w:r>
        <w:rPr>
          <w:rFonts w:eastAsia="ArialMT"/>
        </w:rPr>
        <w:t xml:space="preserve">ředimenzované </w:t>
      </w:r>
      <w:r w:rsidRPr="000216DD">
        <w:rPr>
          <w:rFonts w:eastAsia="ArialMT"/>
        </w:rPr>
        <w:t>profily</w:t>
      </w:r>
      <w:r>
        <w:rPr>
          <w:rFonts w:eastAsia="ArialMT"/>
        </w:rPr>
        <w:t>:</w:t>
      </w:r>
    </w:p>
    <w:p w:rsidR="00DE23CF" w:rsidRDefault="00DE23CF" w:rsidP="00454BA6">
      <w:pPr>
        <w:rPr>
          <w:rFonts w:eastAsia="ArialMT"/>
        </w:rPr>
      </w:pPr>
      <w:r>
        <w:rPr>
          <w:noProof/>
          <w:lang w:eastAsia="cs-CZ"/>
        </w:rPr>
        <w:drawing>
          <wp:inline distT="0" distB="0" distL="0" distR="0" wp14:anchorId="6764B1B9" wp14:editId="6BAAFE6E">
            <wp:extent cx="5760720" cy="5803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</w:p>
    <w:p w:rsidR="00454BA6" w:rsidRDefault="00454BA6" w:rsidP="00454BA6">
      <w:pPr>
        <w:rPr>
          <w:rFonts w:eastAsia="ArialMT"/>
        </w:rPr>
      </w:pPr>
      <w:r>
        <w:rPr>
          <w:rFonts w:eastAsia="ArialMT"/>
        </w:rPr>
        <w:t>-</w:t>
      </w:r>
    </w:p>
    <w:p w:rsidR="00454BA6" w:rsidRDefault="00454BA6" w:rsidP="00454BA6">
      <w:pPr>
        <w:rPr>
          <w:rFonts w:eastAsia="ArialMT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DE23CF" w:rsidRDefault="00DE23CF" w:rsidP="00454BA6">
      <w:pPr>
        <w:rPr>
          <w:b/>
          <w:sz w:val="28"/>
          <w:szCs w:val="28"/>
          <w:u w:val="single"/>
        </w:rPr>
      </w:pPr>
    </w:p>
    <w:p w:rsidR="00454BA6" w:rsidRPr="00D80FC5" w:rsidRDefault="00454BA6" w:rsidP="00454BA6">
      <w:pPr>
        <w:rPr>
          <w:sz w:val="28"/>
          <w:szCs w:val="28"/>
        </w:rPr>
      </w:pPr>
      <w:r w:rsidRPr="000216DD">
        <w:rPr>
          <w:b/>
          <w:sz w:val="28"/>
          <w:szCs w:val="28"/>
          <w:u w:val="single"/>
        </w:rPr>
        <w:lastRenderedPageBreak/>
        <w:t>POSTUP VÝPOČTU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</w:t>
      </w:r>
    </w:p>
    <w:p w:rsidR="00454BA6" w:rsidRDefault="00454BA6" w:rsidP="00454BA6">
      <w:pPr>
        <w:rPr>
          <w:rFonts w:eastAsia="ArialMT"/>
        </w:rPr>
      </w:pPr>
    </w:p>
    <w:p w:rsidR="00454BA6" w:rsidRPr="006C1462" w:rsidRDefault="00454BA6" w:rsidP="00454BA6">
      <w:pPr>
        <w:rPr>
          <w:rFonts w:eastAsia="ArialMT"/>
        </w:rPr>
      </w:pPr>
      <w:r w:rsidRPr="006C1462">
        <w:rPr>
          <w:rFonts w:eastAsia="ArialMT"/>
        </w:rPr>
        <w:t xml:space="preserve">- </w:t>
      </w:r>
      <w:r>
        <w:rPr>
          <w:rFonts w:eastAsia="ArialMT"/>
        </w:rPr>
        <w:t>stanovení výpočtového průtoku</w:t>
      </w:r>
    </w:p>
    <w:p w:rsidR="00454BA6" w:rsidRPr="006C1462" w:rsidRDefault="00454BA6" w:rsidP="00454BA6">
      <w:pPr>
        <w:rPr>
          <w:rFonts w:eastAsia="ArialMT"/>
        </w:rPr>
      </w:pPr>
      <w:r w:rsidRPr="006C1462">
        <w:rPr>
          <w:rFonts w:eastAsia="ArialMT"/>
        </w:rPr>
        <w:t>- p</w:t>
      </w:r>
      <w:r w:rsidRPr="006C1462">
        <w:rPr>
          <w:rFonts w:eastAsia="ArialMT" w:hint="eastAsia"/>
        </w:rPr>
        <w:t>ř</w:t>
      </w:r>
      <w:r w:rsidRPr="006C1462">
        <w:rPr>
          <w:rFonts w:eastAsia="ArialMT"/>
        </w:rPr>
        <w:t>edb</w:t>
      </w:r>
      <w:r w:rsidRPr="006C1462">
        <w:rPr>
          <w:rFonts w:eastAsia="ArialMT" w:hint="eastAsia"/>
        </w:rPr>
        <w:t>ěž</w:t>
      </w:r>
      <w:r w:rsidRPr="006C1462">
        <w:rPr>
          <w:rFonts w:eastAsia="ArialMT"/>
        </w:rPr>
        <w:t>n</w:t>
      </w:r>
      <w:r w:rsidRPr="006C1462">
        <w:rPr>
          <w:rFonts w:eastAsia="ArialMT" w:hint="eastAsia"/>
        </w:rPr>
        <w:t>ý</w:t>
      </w:r>
      <w:r w:rsidRPr="006C1462">
        <w:rPr>
          <w:rFonts w:eastAsia="ArialMT"/>
        </w:rPr>
        <w:t xml:space="preserve"> n</w:t>
      </w:r>
      <w:r w:rsidRPr="006C1462">
        <w:rPr>
          <w:rFonts w:eastAsia="ArialMT" w:hint="eastAsia"/>
        </w:rPr>
        <w:t>á</w:t>
      </w:r>
      <w:r w:rsidRPr="006C1462">
        <w:rPr>
          <w:rFonts w:eastAsia="ArialMT"/>
        </w:rPr>
        <w:t>vrh pr</w:t>
      </w:r>
      <w:r w:rsidRPr="006C1462">
        <w:rPr>
          <w:rFonts w:eastAsia="ArialMT" w:hint="eastAsia"/>
        </w:rPr>
        <w:t>ů</w:t>
      </w:r>
      <w:r w:rsidRPr="006C1462">
        <w:rPr>
          <w:rFonts w:eastAsia="ArialMT"/>
        </w:rPr>
        <w:t>m</w:t>
      </w:r>
      <w:r w:rsidRPr="006C1462">
        <w:rPr>
          <w:rFonts w:eastAsia="ArialMT" w:hint="eastAsia"/>
        </w:rPr>
        <w:t>ě</w:t>
      </w:r>
      <w:r w:rsidRPr="006C1462">
        <w:rPr>
          <w:rFonts w:eastAsia="ArialMT"/>
        </w:rPr>
        <w:t>r</w:t>
      </w:r>
      <w:r w:rsidRPr="006C1462">
        <w:rPr>
          <w:rFonts w:eastAsia="ArialMT" w:hint="eastAsia"/>
        </w:rPr>
        <w:t>ů</w:t>
      </w:r>
      <w:r w:rsidRPr="006C1462">
        <w:rPr>
          <w:rFonts w:eastAsia="ArialMT"/>
        </w:rPr>
        <w:t xml:space="preserve"> potrub</w:t>
      </w:r>
      <w:r w:rsidRPr="006C1462">
        <w:rPr>
          <w:rFonts w:eastAsia="ArialMT" w:hint="eastAsia"/>
        </w:rPr>
        <w:t>í</w:t>
      </w:r>
    </w:p>
    <w:p w:rsidR="00454BA6" w:rsidRPr="006C1462" w:rsidRDefault="00454BA6" w:rsidP="00454BA6">
      <w:pPr>
        <w:rPr>
          <w:rFonts w:eastAsia="ArialMT"/>
        </w:rPr>
      </w:pPr>
      <w:r w:rsidRPr="006C1462">
        <w:rPr>
          <w:rFonts w:eastAsia="ArialMT"/>
        </w:rPr>
        <w:t>- hydraulick</w:t>
      </w:r>
      <w:r w:rsidRPr="006C1462">
        <w:rPr>
          <w:rFonts w:eastAsia="ArialMT" w:hint="eastAsia"/>
        </w:rPr>
        <w:t>é</w:t>
      </w:r>
      <w:r w:rsidRPr="006C1462">
        <w:rPr>
          <w:rFonts w:eastAsia="ArialMT"/>
        </w:rPr>
        <w:t xml:space="preserve"> posouzen</w:t>
      </w:r>
      <w:r w:rsidRPr="006C1462">
        <w:rPr>
          <w:rFonts w:eastAsia="ArialMT" w:hint="eastAsia"/>
        </w:rPr>
        <w:t>í</w:t>
      </w:r>
    </w:p>
    <w:p w:rsidR="00454BA6" w:rsidRDefault="00454BA6" w:rsidP="00454BA6">
      <w:pPr>
        <w:ind w:left="714"/>
        <w:rPr>
          <w:rFonts w:ascii="Arial" w:hAnsi="Arial" w:cs="Arial"/>
          <w:sz w:val="24"/>
          <w:szCs w:val="24"/>
        </w:rPr>
      </w:pPr>
    </w:p>
    <w:p w:rsidR="00454BA6" w:rsidRDefault="00454BA6" w:rsidP="00454BA6">
      <w:pPr>
        <w:rPr>
          <w:rFonts w:cstheme="minorHAnsi"/>
          <w:b/>
          <w:sz w:val="24"/>
          <w:szCs w:val="24"/>
        </w:rPr>
      </w:pPr>
      <w:r w:rsidRPr="00BF53C2">
        <w:rPr>
          <w:rFonts w:cstheme="minorHAnsi"/>
          <w:b/>
          <w:sz w:val="24"/>
          <w:szCs w:val="24"/>
        </w:rPr>
        <w:t>A. STANOVENÍ VÝPOČTOVÉHO PRŮTOKU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a) budovy obytné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0D736FB" wp14:editId="1B650B5C">
                <wp:simplePos x="0" y="0"/>
                <wp:positionH relativeFrom="column">
                  <wp:posOffset>-62865</wp:posOffset>
                </wp:positionH>
                <wp:positionV relativeFrom="paragraph">
                  <wp:posOffset>1861820</wp:posOffset>
                </wp:positionV>
                <wp:extent cx="1302385" cy="353695"/>
                <wp:effectExtent l="0" t="0" r="12065" b="27305"/>
                <wp:wrapNone/>
                <wp:docPr id="1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B0D77" id="Rectangle 4" o:spid="_x0000_s1026" style="position:absolute;margin-left:-4.95pt;margin-top:146.6pt;width:102.55pt;height:27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E71898A" wp14:editId="34B620B1">
                <wp:simplePos x="0" y="0"/>
                <wp:positionH relativeFrom="column">
                  <wp:posOffset>-62865</wp:posOffset>
                </wp:positionH>
                <wp:positionV relativeFrom="paragraph">
                  <wp:posOffset>1102995</wp:posOffset>
                </wp:positionV>
                <wp:extent cx="1302385" cy="353695"/>
                <wp:effectExtent l="0" t="0" r="12065" b="27305"/>
                <wp:wrapNone/>
                <wp:docPr id="1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7FDF5" id="Rectangle 3" o:spid="_x0000_s1026" style="position:absolute;margin-left:-4.95pt;margin-top:86.85pt;width:102.55pt;height:27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/FtIgIAAD4EAAAOAAAAZHJzL2Uyb0RvYy54bWysU9uO0zAQfUfiHyy/0yRts7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10EA8F" wp14:editId="06035C00">
                <wp:simplePos x="0" y="0"/>
                <wp:positionH relativeFrom="column">
                  <wp:posOffset>-62865</wp:posOffset>
                </wp:positionH>
                <wp:positionV relativeFrom="paragraph">
                  <wp:posOffset>119380</wp:posOffset>
                </wp:positionV>
                <wp:extent cx="1302385" cy="353695"/>
                <wp:effectExtent l="0" t="0" r="12065" b="27305"/>
                <wp:wrapNone/>
                <wp:docPr id="14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0DA5C" id="Rectangle 2" o:spid="_x0000_s1026" style="position:absolute;margin-left:-4.95pt;margin-top:9.4pt;width:102.55pt;height:27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"/>
            </w:pict>
          </mc:Fallback>
        </mc:AlternateConten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.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e>
            </m:nary>
          </m:e>
        </m:rad>
      </m:oMath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b) budovy ostatní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- převážně s rovnoměrným odběrem vody (administr. budovy, hotely, apod.)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hAnsi="Cambria Math" w:cstheme="minorHAnsi"/>
            <w:sz w:val="24"/>
            <w:szCs w:val="24"/>
          </w:rPr>
          <m:t>.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</w:rPr>
              <m:t xml:space="preserve"> </m:t>
            </m:r>
          </m:e>
        </m:rad>
        <m:r>
          <w:rPr>
            <w:rFonts w:ascii="Cambria Math" w:hAnsi="Cambria Math" w:cstheme="minorHAnsi"/>
            <w:sz w:val="24"/>
            <w:szCs w:val="24"/>
          </w:rPr>
          <m:t xml:space="preserve">   </m:t>
        </m:r>
      </m:oMath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- s hromadným a nárazovým odběrem (hyg. zařízení průmyslových závodů)</w: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</m:oMath>
      <w:r>
        <w:rPr>
          <w:rFonts w:eastAsiaTheme="minorEastAsia" w:cstheme="minorHAnsi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ab/>
      </w:r>
      <w:r>
        <w:rPr>
          <w:rFonts w:eastAsiaTheme="minorEastAsia" w:cstheme="minorHAnsi"/>
          <w:sz w:val="24"/>
          <w:szCs w:val="24"/>
        </w:rPr>
        <w:tab/>
        <w:t>(l/s)</w:t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18"/>
          <w:szCs w:val="18"/>
        </w:rPr>
      </w:pPr>
    </w:p>
    <w:p w:rsidR="00454BA6" w:rsidRDefault="00454BA6" w:rsidP="00454BA6">
      <w:pPr>
        <w:rPr>
          <w:rFonts w:eastAsiaTheme="minorEastAsia" w:cstheme="minorHAnsi"/>
          <w:sz w:val="18"/>
          <w:szCs w:val="18"/>
        </w:rPr>
      </w:pPr>
    </w:p>
    <w:p w:rsidR="00454BA6" w:rsidRPr="00DE23CF" w:rsidRDefault="00454BA6" w:rsidP="00454BA6">
      <w:pPr>
        <w:rPr>
          <w:rFonts w:eastAsiaTheme="minorEastAsia" w:cstheme="minorHAnsi"/>
          <w:sz w:val="40"/>
          <w:szCs w:val="40"/>
        </w:rPr>
      </w:pPr>
      <w:r w:rsidRPr="00DE23CF">
        <w:rPr>
          <w:rFonts w:eastAsiaTheme="minorEastAsia" w:cstheme="minorHAnsi"/>
          <w:sz w:val="40"/>
          <w:szCs w:val="40"/>
        </w:rPr>
        <w:t>Legenda:</w:t>
      </w:r>
    </w:p>
    <w:p w:rsidR="00DE23CF" w:rsidRDefault="00DE23CF" w:rsidP="00454BA6">
      <w:pPr>
        <w:rPr>
          <w:rFonts w:eastAsiaTheme="minorEastAsia" w:cstheme="minorHAnsi"/>
          <w:sz w:val="18"/>
          <w:szCs w:val="18"/>
        </w:rPr>
      </w:pPr>
    </w:p>
    <w:p w:rsidR="00DE23CF" w:rsidRPr="00DC2542" w:rsidRDefault="00DE23CF" w:rsidP="00454BA6">
      <w:pPr>
        <w:rPr>
          <w:rFonts w:eastAsiaTheme="minorEastAsia" w:cstheme="minorHAnsi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 wp14:anchorId="7FF6DC13" wp14:editId="42F8203B">
            <wp:extent cx="5760720" cy="13716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Default="00454BA6" w:rsidP="00454BA6">
      <w:pPr>
        <w:rPr>
          <w:rFonts w:eastAsiaTheme="minorEastAsia" w:cstheme="minorHAnsi"/>
          <w:sz w:val="18"/>
          <w:szCs w:val="18"/>
        </w:rPr>
      </w:pPr>
    </w:p>
    <w:p w:rsidR="00DE23CF" w:rsidRPr="00DC2542" w:rsidRDefault="00DE23CF" w:rsidP="00454BA6">
      <w:pPr>
        <w:rPr>
          <w:rFonts w:eastAsiaTheme="minorEastAsia" w:cstheme="minorHAnsi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 wp14:anchorId="587813CF" wp14:editId="03DBE363">
            <wp:extent cx="5760720" cy="58737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Default="00454BA6" w:rsidP="00454BA6">
      <w:pPr>
        <w:rPr>
          <w:rFonts w:eastAsiaTheme="minorEastAsia" w:cstheme="minorHAnsi"/>
          <w:sz w:val="24"/>
          <w:szCs w:val="24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454BA6" w:rsidRDefault="00454BA6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DE23CF" w:rsidRDefault="00DE23CF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DE23CF" w:rsidRDefault="00DE23CF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DE23CF" w:rsidRDefault="00DE23CF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DE23CF" w:rsidRDefault="00DE23CF" w:rsidP="00454BA6">
      <w:pPr>
        <w:rPr>
          <w:rFonts w:eastAsiaTheme="minorEastAsia" w:cstheme="minorHAnsi"/>
          <w:sz w:val="24"/>
          <w:szCs w:val="24"/>
          <w:vertAlign w:val="subscript"/>
        </w:rPr>
      </w:pPr>
    </w:p>
    <w:p w:rsidR="00454BA6" w:rsidRDefault="00454BA6" w:rsidP="00454BA6">
      <w:pPr>
        <w:rPr>
          <w:rFonts w:cstheme="minorHAnsi"/>
          <w:b/>
          <w:sz w:val="24"/>
          <w:szCs w:val="24"/>
        </w:rPr>
      </w:pPr>
    </w:p>
    <w:p w:rsidR="00454BA6" w:rsidRDefault="00454BA6" w:rsidP="00454BA6">
      <w:pPr>
        <w:rPr>
          <w:rFonts w:cstheme="minorHAnsi"/>
          <w:b/>
          <w:sz w:val="24"/>
          <w:szCs w:val="24"/>
        </w:rPr>
      </w:pPr>
    </w:p>
    <w:p w:rsidR="00454BA6" w:rsidRDefault="00454BA6" w:rsidP="00454BA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B</w:t>
      </w:r>
      <w:r w:rsidRPr="00BF53C2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>PŘEDBĚŽNÝ NÁVRH PRŮMĚRŮ POTRUBÍ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 xml:space="preserve">                                                 </w:t>
      </w:r>
      <w:r w:rsidR="00DE23CF">
        <w:rPr>
          <w:noProof/>
          <w:lang w:eastAsia="cs-CZ"/>
        </w:rPr>
        <w:drawing>
          <wp:inline distT="0" distB="0" distL="0" distR="0" wp14:anchorId="1636C6E7" wp14:editId="2BFFDACF">
            <wp:extent cx="5760720" cy="72834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DE23CF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Rychlosti dle materiálu potrubí</w:t>
      </w:r>
      <w:r>
        <w:rPr>
          <w:rFonts w:cstheme="minorHAnsi"/>
          <w:sz w:val="24"/>
          <w:szCs w:val="24"/>
        </w:rPr>
        <w:tab/>
      </w:r>
    </w:p>
    <w:p w:rsidR="00DE23CF" w:rsidRDefault="00DE23CF" w:rsidP="00454BA6">
      <w:pPr>
        <w:rPr>
          <w:rFonts w:cstheme="minorHAnsi"/>
          <w:sz w:val="24"/>
          <w:szCs w:val="24"/>
        </w:rPr>
      </w:pPr>
    </w:p>
    <w:p w:rsidR="00454BA6" w:rsidRDefault="00DE23CF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F736CF1" wp14:editId="3E3E8F4A">
            <wp:extent cx="5760720" cy="21348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BA6">
        <w:rPr>
          <w:rFonts w:cstheme="minorHAnsi"/>
          <w:sz w:val="24"/>
          <w:szCs w:val="24"/>
        </w:rPr>
        <w:tab/>
      </w:r>
      <w:r w:rsidR="00454BA6">
        <w:rPr>
          <w:rFonts w:cstheme="minorHAnsi"/>
          <w:sz w:val="24"/>
          <w:szCs w:val="24"/>
        </w:rPr>
        <w:tab/>
      </w:r>
      <w:r w:rsidR="00454BA6">
        <w:rPr>
          <w:rFonts w:cstheme="minorHAnsi"/>
          <w:sz w:val="24"/>
          <w:szCs w:val="24"/>
        </w:rPr>
        <w:tab/>
      </w:r>
      <w:r w:rsidR="00454BA6">
        <w:rPr>
          <w:rFonts w:cstheme="minorHAnsi"/>
          <w:sz w:val="24"/>
          <w:szCs w:val="24"/>
        </w:rPr>
        <w:tab/>
      </w:r>
      <w:r w:rsidR="00454BA6">
        <w:rPr>
          <w:rFonts w:cstheme="minorHAnsi"/>
          <w:sz w:val="24"/>
          <w:szCs w:val="24"/>
        </w:rPr>
        <w:tab/>
      </w:r>
      <w:r w:rsidR="00454BA6">
        <w:rPr>
          <w:rFonts w:cstheme="minorHAnsi"/>
          <w:sz w:val="24"/>
          <w:szCs w:val="24"/>
        </w:rPr>
        <w:tab/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Tabulka předběžných průměrů potrubí</w:t>
      </w:r>
    </w:p>
    <w:p w:rsidR="00DE23CF" w:rsidRDefault="00DE23CF" w:rsidP="00454BA6">
      <w:pPr>
        <w:rPr>
          <w:rFonts w:cstheme="minorHAnsi"/>
          <w:sz w:val="24"/>
          <w:szCs w:val="24"/>
        </w:rPr>
      </w:pPr>
    </w:p>
    <w:p w:rsidR="00DE23CF" w:rsidRDefault="00DE23CF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799D6B1" wp14:editId="65D85635">
            <wp:extent cx="5760720" cy="2720975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CF" w:rsidRDefault="00DE23CF" w:rsidP="00454BA6">
      <w:pPr>
        <w:rPr>
          <w:rFonts w:cstheme="minorHAnsi"/>
          <w:sz w:val="24"/>
          <w:szCs w:val="24"/>
        </w:rPr>
      </w:pPr>
    </w:p>
    <w:p w:rsidR="00DE23CF" w:rsidRDefault="00DE23CF" w:rsidP="00454BA6">
      <w:pPr>
        <w:rPr>
          <w:rFonts w:cstheme="minorHAnsi"/>
          <w:sz w:val="24"/>
          <w:szCs w:val="24"/>
        </w:rPr>
      </w:pPr>
    </w:p>
    <w:p w:rsidR="00DE23CF" w:rsidRDefault="00DE23CF" w:rsidP="00454BA6">
      <w:pPr>
        <w:rPr>
          <w:rFonts w:cstheme="minorHAnsi"/>
          <w:b/>
          <w:sz w:val="24"/>
          <w:szCs w:val="24"/>
        </w:rPr>
      </w:pPr>
    </w:p>
    <w:p w:rsidR="00DE23CF" w:rsidRDefault="00DE23CF" w:rsidP="00454BA6">
      <w:pPr>
        <w:rPr>
          <w:rFonts w:cstheme="minorHAnsi"/>
          <w:b/>
          <w:sz w:val="24"/>
          <w:szCs w:val="24"/>
        </w:rPr>
      </w:pPr>
    </w:p>
    <w:p w:rsidR="00DE23CF" w:rsidRDefault="00DE23CF" w:rsidP="00454BA6">
      <w:pPr>
        <w:rPr>
          <w:rFonts w:cstheme="minorHAnsi"/>
          <w:b/>
          <w:sz w:val="24"/>
          <w:szCs w:val="24"/>
        </w:rPr>
      </w:pPr>
    </w:p>
    <w:p w:rsidR="00DE23CF" w:rsidRDefault="00DE23CF" w:rsidP="00454BA6">
      <w:pPr>
        <w:rPr>
          <w:rFonts w:cstheme="minorHAnsi"/>
          <w:b/>
          <w:sz w:val="24"/>
          <w:szCs w:val="24"/>
        </w:rPr>
      </w:pPr>
    </w:p>
    <w:p w:rsidR="00DE23CF" w:rsidRDefault="00DE23CF" w:rsidP="00454BA6">
      <w:pPr>
        <w:rPr>
          <w:rFonts w:cstheme="minorHAnsi"/>
          <w:b/>
          <w:sz w:val="24"/>
          <w:szCs w:val="24"/>
        </w:rPr>
      </w:pPr>
    </w:p>
    <w:p w:rsidR="00DE23CF" w:rsidRDefault="00DE23CF" w:rsidP="00454BA6">
      <w:pPr>
        <w:rPr>
          <w:rFonts w:cstheme="minorHAnsi"/>
          <w:b/>
          <w:sz w:val="24"/>
          <w:szCs w:val="24"/>
        </w:rPr>
      </w:pPr>
    </w:p>
    <w:p w:rsidR="00DE23CF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C</w:t>
      </w:r>
      <w:r w:rsidRPr="00BF53C2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 xml:space="preserve">HYDRAULICKÉ POSOUZENÍ    </w:t>
      </w:r>
      <w:r>
        <w:rPr>
          <w:rFonts w:cstheme="minorHAnsi"/>
          <w:sz w:val="24"/>
          <w:szCs w:val="24"/>
        </w:rPr>
        <w:t xml:space="preserve">    </w:t>
      </w:r>
    </w:p>
    <w:p w:rsidR="00DE23CF" w:rsidRDefault="00DE23CF" w:rsidP="00454BA6">
      <w:pPr>
        <w:rPr>
          <w:rFonts w:cstheme="minorHAnsi"/>
          <w:sz w:val="24"/>
          <w:szCs w:val="24"/>
        </w:rPr>
      </w:pPr>
    </w:p>
    <w:p w:rsidR="00454BA6" w:rsidRPr="00DC2542" w:rsidRDefault="00DE23CF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6EF2ACD" wp14:editId="103E09D2">
            <wp:extent cx="5760720" cy="5791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BA6">
        <w:rPr>
          <w:rFonts w:cstheme="minorHAnsi"/>
          <w:sz w:val="24"/>
          <w:szCs w:val="24"/>
        </w:rPr>
        <w:t xml:space="preserve">                                                                  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9ED1CA1" wp14:editId="287021E9">
                <wp:simplePos x="0" y="0"/>
                <wp:positionH relativeFrom="column">
                  <wp:posOffset>-31115</wp:posOffset>
                </wp:positionH>
                <wp:positionV relativeFrom="paragraph">
                  <wp:posOffset>146685</wp:posOffset>
                </wp:positionV>
                <wp:extent cx="1848485" cy="353695"/>
                <wp:effectExtent l="0" t="0" r="18415" b="27305"/>
                <wp:wrapNone/>
                <wp:docPr id="10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84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898D5" id="Rectangle 5" o:spid="_x0000_s1026" style="position:absolute;margin-left:-2.45pt;margin-top:11.55pt;width:145.55pt;height:27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"/>
            </w:pict>
          </mc:Fallback>
        </mc:AlternateContent>
      </w:r>
    </w:p>
    <w:p w:rsidR="00454BA6" w:rsidRDefault="00454BA6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disp</w:t>
      </w:r>
      <w:r>
        <w:rPr>
          <w:rFonts w:cstheme="minorHAnsi"/>
          <w:sz w:val="24"/>
          <w:szCs w:val="24"/>
        </w:rPr>
        <w:t xml:space="preserve"> ≥ p</w:t>
      </w:r>
      <w:r w:rsidRPr="00DF6C3F">
        <w:rPr>
          <w:rFonts w:cstheme="minorHAnsi"/>
          <w:sz w:val="24"/>
          <w:szCs w:val="24"/>
          <w:vertAlign w:val="subscript"/>
        </w:rPr>
        <w:t xml:space="preserve">stat </w:t>
      </w:r>
      <w:r>
        <w:rPr>
          <w:rFonts w:cstheme="minorHAnsi"/>
          <w:sz w:val="24"/>
          <w:szCs w:val="24"/>
        </w:rPr>
        <w:t>+ p</w:t>
      </w:r>
      <w:r w:rsidRPr="00DF6C3F">
        <w:rPr>
          <w:rFonts w:cstheme="minorHAnsi"/>
          <w:sz w:val="24"/>
          <w:szCs w:val="24"/>
          <w:vertAlign w:val="subscript"/>
        </w:rPr>
        <w:t>vod</w:t>
      </w:r>
      <w:r>
        <w:rPr>
          <w:rFonts w:cstheme="minorHAnsi"/>
          <w:sz w:val="24"/>
          <w:szCs w:val="24"/>
        </w:rPr>
        <w:t xml:space="preserve"> + p</w:t>
      </w:r>
      <w:r w:rsidRPr="00DF6C3F">
        <w:rPr>
          <w:rFonts w:cstheme="minorHAnsi"/>
          <w:sz w:val="24"/>
          <w:szCs w:val="24"/>
          <w:vertAlign w:val="subscript"/>
        </w:rPr>
        <w:t>ztr</w:t>
      </w:r>
      <w:r>
        <w:rPr>
          <w:rFonts w:cstheme="minorHAnsi"/>
          <w:sz w:val="24"/>
          <w:szCs w:val="24"/>
        </w:rPr>
        <w:t xml:space="preserve"> + p</w:t>
      </w:r>
      <w:r w:rsidRPr="00DF6C3F">
        <w:rPr>
          <w:rFonts w:cstheme="minorHAnsi"/>
          <w:sz w:val="24"/>
          <w:szCs w:val="24"/>
          <w:vertAlign w:val="subscript"/>
        </w:rPr>
        <w:t>pož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Legenda:</w:t>
      </w:r>
    </w:p>
    <w:p w:rsidR="00454BA6" w:rsidRPr="00A67EF5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disp</w:t>
      </w:r>
      <w:r>
        <w:rPr>
          <w:rFonts w:cstheme="minorHAnsi"/>
          <w:sz w:val="24"/>
          <w:szCs w:val="24"/>
        </w:rPr>
        <w:t xml:space="preserve"> =</w:t>
      </w:r>
      <w:r w:rsidR="00DE23CF">
        <w:rPr>
          <w:rFonts w:cstheme="minorHAnsi"/>
          <w:sz w:val="24"/>
          <w:szCs w:val="24"/>
        </w:rPr>
        <w:t xml:space="preserve"> dispoziční tlak v místě napojení vodovodní přípojky, většinou 400 až 500 kPa</w:t>
      </w:r>
    </w:p>
    <w:p w:rsidR="00454BA6" w:rsidRDefault="00454BA6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stat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</w:t>
      </w:r>
      <w:r w:rsidR="00DE23CF">
        <w:rPr>
          <w:rFonts w:cstheme="minorHAnsi"/>
          <w:sz w:val="24"/>
          <w:szCs w:val="24"/>
        </w:rPr>
        <w:t xml:space="preserve"> výškový rozdíl mezi napojením vodovodní přípojky a nejvyšším bodem vnitřního vodovodu</w:t>
      </w:r>
    </w:p>
    <w:p w:rsidR="00454BA6" w:rsidRDefault="00454BA6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vod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</w:t>
      </w:r>
      <w:r w:rsidR="00DE23CF">
        <w:rPr>
          <w:rFonts w:cstheme="minorHAnsi"/>
          <w:sz w:val="24"/>
          <w:szCs w:val="24"/>
        </w:rPr>
        <w:t xml:space="preserve"> ztráta vodoměru cca 15-30 kPa</w:t>
      </w:r>
      <w:r w:rsidR="00F043C3">
        <w:rPr>
          <w:rFonts w:cstheme="minorHAnsi"/>
          <w:sz w:val="24"/>
          <w:szCs w:val="24"/>
        </w:rPr>
        <w:t>, udává výrobce v souladu s průtokem vody, viz KOC</w:t>
      </w:r>
    </w:p>
    <w:p w:rsidR="00454BA6" w:rsidRDefault="00454BA6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ztr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</w:t>
      </w:r>
      <w:r w:rsidR="00DE23CF">
        <w:rPr>
          <w:rFonts w:cstheme="minorHAnsi"/>
          <w:sz w:val="24"/>
          <w:szCs w:val="24"/>
        </w:rPr>
        <w:t xml:space="preserve"> ztráty třením a vřazenými odpory</w:t>
      </w:r>
    </w:p>
    <w:p w:rsidR="00454BA6" w:rsidRDefault="00454BA6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p</w:t>
      </w:r>
      <w:r w:rsidRPr="00DF6C3F">
        <w:rPr>
          <w:rFonts w:cstheme="minorHAnsi"/>
          <w:sz w:val="24"/>
          <w:szCs w:val="24"/>
          <w:vertAlign w:val="subscript"/>
        </w:rPr>
        <w:t>pož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 xml:space="preserve">= </w:t>
      </w:r>
      <w:r w:rsidR="00DE23CF">
        <w:rPr>
          <w:rFonts w:cstheme="minorHAnsi"/>
          <w:sz w:val="24"/>
          <w:szCs w:val="24"/>
        </w:rPr>
        <w:t>požadova</w:t>
      </w:r>
      <w:r w:rsidR="000B50AE">
        <w:rPr>
          <w:rFonts w:cstheme="minorHAnsi"/>
          <w:sz w:val="24"/>
          <w:szCs w:val="24"/>
        </w:rPr>
        <w:t>n</w:t>
      </w:r>
      <w:r w:rsidR="00DE23CF">
        <w:rPr>
          <w:rFonts w:cstheme="minorHAnsi"/>
          <w:sz w:val="24"/>
          <w:szCs w:val="24"/>
        </w:rPr>
        <w:t>ý přetlak před výtokem 50 resp 100 kPa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Tlaková ztráta p</w:t>
      </w:r>
      <w:r w:rsidRPr="00A67EF5">
        <w:rPr>
          <w:rFonts w:cstheme="minorHAnsi"/>
          <w:sz w:val="24"/>
          <w:szCs w:val="24"/>
          <w:vertAlign w:val="subscript"/>
        </w:rPr>
        <w:t>ztr</w: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D19DD1" wp14:editId="34A04147">
                <wp:simplePos x="0" y="0"/>
                <wp:positionH relativeFrom="column">
                  <wp:posOffset>-31115</wp:posOffset>
                </wp:positionH>
                <wp:positionV relativeFrom="paragraph">
                  <wp:posOffset>118745</wp:posOffset>
                </wp:positionV>
                <wp:extent cx="925830" cy="353695"/>
                <wp:effectExtent l="0" t="0" r="26670" b="27305"/>
                <wp:wrapNone/>
                <wp:docPr id="10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8DE07" id="Rectangle 6" o:spid="_x0000_s1026" style="position:absolute;margin-left:-2.45pt;margin-top:9.35pt;width:72.9pt;height:27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"/>
            </w:pict>
          </mc:Fallback>
        </mc:AlternateContent>
      </w:r>
    </w:p>
    <w:p w:rsidR="00454BA6" w:rsidRPr="00A67EF5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A67EF5">
        <w:rPr>
          <w:rFonts w:cstheme="minorHAnsi"/>
          <w:sz w:val="24"/>
          <w:szCs w:val="24"/>
          <w:vertAlign w:val="subscript"/>
        </w:rPr>
        <w:t>ztr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 R.l + Z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6779E0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162E37C" wp14:editId="0C640C25">
            <wp:extent cx="5499876" cy="3571875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6409" cy="357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6779E0" w:rsidRDefault="006779E0" w:rsidP="00454BA6">
      <w:pPr>
        <w:rPr>
          <w:rFonts w:cstheme="minorHAnsi"/>
          <w:sz w:val="24"/>
          <w:szCs w:val="24"/>
        </w:rPr>
      </w:pPr>
    </w:p>
    <w:p w:rsidR="006779E0" w:rsidRDefault="006779E0" w:rsidP="00454BA6">
      <w:pPr>
        <w:rPr>
          <w:rFonts w:cstheme="minorHAnsi"/>
          <w:sz w:val="24"/>
          <w:szCs w:val="24"/>
        </w:rPr>
      </w:pPr>
    </w:p>
    <w:p w:rsidR="006779E0" w:rsidRDefault="006779E0" w:rsidP="00454BA6">
      <w:pPr>
        <w:rPr>
          <w:rFonts w:cstheme="minorHAnsi"/>
          <w:sz w:val="24"/>
          <w:szCs w:val="24"/>
        </w:rPr>
      </w:pPr>
    </w:p>
    <w:p w:rsidR="006779E0" w:rsidRDefault="006779E0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Pr="000B50AE" w:rsidRDefault="00454BA6" w:rsidP="00454BA6">
      <w:pPr>
        <w:rPr>
          <w:rFonts w:cstheme="minorHAnsi"/>
          <w:b/>
          <w:sz w:val="32"/>
          <w:szCs w:val="32"/>
        </w:rPr>
      </w:pPr>
      <w:r w:rsidRPr="000B50AE">
        <w:rPr>
          <w:rFonts w:cstheme="minorHAnsi"/>
          <w:b/>
          <w:sz w:val="32"/>
          <w:szCs w:val="32"/>
        </w:rPr>
        <w:t>POZOR – zjedno</w:t>
      </w:r>
      <w:r w:rsidR="000B50AE">
        <w:rPr>
          <w:rFonts w:cstheme="minorHAnsi"/>
          <w:b/>
          <w:sz w:val="32"/>
          <w:szCs w:val="32"/>
        </w:rPr>
        <w:t>dušení výpočtu vřazených odporů – dvě podmínky</w:t>
      </w:r>
    </w:p>
    <w:p w:rsidR="000B50AE" w:rsidRDefault="000B50AE" w:rsidP="00454BA6">
      <w:pPr>
        <w:rPr>
          <w:rFonts w:cstheme="minorHAnsi"/>
          <w:sz w:val="24"/>
          <w:szCs w:val="24"/>
        </w:rPr>
      </w:pPr>
    </w:p>
    <w:p w:rsidR="00454BA6" w:rsidRDefault="000B50AE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F1118BA" wp14:editId="73289407">
            <wp:extent cx="5760720" cy="822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F51F6E" wp14:editId="10C38240">
                <wp:simplePos x="0" y="0"/>
                <wp:positionH relativeFrom="column">
                  <wp:posOffset>-4445</wp:posOffset>
                </wp:positionH>
                <wp:positionV relativeFrom="paragraph">
                  <wp:posOffset>190500</wp:posOffset>
                </wp:positionV>
                <wp:extent cx="1476375" cy="304800"/>
                <wp:effectExtent l="0" t="0" r="28575" b="19050"/>
                <wp:wrapNone/>
                <wp:docPr id="1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14BEB" id="Rectangle 6" o:spid="_x0000_s1026" style="position:absolute;margin-left:-.35pt;margin-top:15pt;width:116.25pt;height:2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"/>
            </w:pict>
          </mc:Fallback>
        </mc:AlternateContent>
      </w:r>
    </w:p>
    <w:p w:rsidR="00454BA6" w:rsidRDefault="00454BA6" w:rsidP="00454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p</w:t>
      </w:r>
      <w:r w:rsidRPr="00E951DE">
        <w:rPr>
          <w:rFonts w:cstheme="minorHAnsi"/>
          <w:sz w:val="24"/>
          <w:szCs w:val="24"/>
          <w:vertAlign w:val="subscript"/>
        </w:rPr>
        <w:t>dis</w:t>
      </w:r>
      <w:r>
        <w:rPr>
          <w:rFonts w:cstheme="minorHAnsi"/>
          <w:sz w:val="24"/>
          <w:szCs w:val="24"/>
        </w:rPr>
        <w:t xml:space="preserve"> – h.</w:t>
      </w:r>
      <w:r>
        <w:rPr>
          <w:rFonts w:cstheme="minorHAnsi"/>
          <w:sz w:val="24"/>
          <w:szCs w:val="24"/>
        </w:rPr>
        <w:sym w:font="Symbol" w:char="F072"/>
      </w:r>
      <w:r>
        <w:rPr>
          <w:rFonts w:cstheme="minorHAnsi"/>
          <w:sz w:val="24"/>
          <w:szCs w:val="24"/>
        </w:rPr>
        <w:t xml:space="preserve">.g </w:t>
      </w:r>
      <w:r>
        <w:rPr>
          <w:rFonts w:cstheme="minorHAnsi"/>
          <w:sz w:val="24"/>
          <w:szCs w:val="24"/>
        </w:rPr>
        <w:sym w:font="Symbol" w:char="F03E"/>
      </w:r>
      <w:r>
        <w:rPr>
          <w:rFonts w:cstheme="minorHAnsi"/>
          <w:sz w:val="24"/>
          <w:szCs w:val="24"/>
        </w:rPr>
        <w:t>2,5 p</w:t>
      </w:r>
      <w:r w:rsidRPr="00E951DE">
        <w:rPr>
          <w:rFonts w:cstheme="minorHAnsi"/>
          <w:sz w:val="24"/>
          <w:szCs w:val="24"/>
          <w:vertAlign w:val="subscript"/>
        </w:rPr>
        <w:t>pož</w:t>
      </w: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0B50AE" w:rsidP="00454BA6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F727653" wp14:editId="5E1CA0C9">
            <wp:extent cx="5760720" cy="51943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0AE" w:rsidRDefault="000B50AE" w:rsidP="00454BA6">
      <w:pPr>
        <w:rPr>
          <w:rFonts w:cstheme="minorHAnsi"/>
          <w:sz w:val="24"/>
          <w:szCs w:val="24"/>
        </w:rPr>
      </w:pPr>
    </w:p>
    <w:p w:rsidR="000B50AE" w:rsidRDefault="000B50AE" w:rsidP="00454BA6">
      <w:pPr>
        <w:rPr>
          <w:rFonts w:cstheme="minorHAnsi"/>
          <w:sz w:val="24"/>
          <w:szCs w:val="24"/>
        </w:rPr>
      </w:pPr>
    </w:p>
    <w:p w:rsidR="00454BA6" w:rsidRDefault="00454BA6" w:rsidP="00454BA6">
      <w:pPr>
        <w:rPr>
          <w:rFonts w:cstheme="minorHAnsi"/>
          <w:sz w:val="24"/>
          <w:szCs w:val="24"/>
        </w:rPr>
      </w:pPr>
    </w:p>
    <w:p w:rsidR="00454BA6" w:rsidRDefault="005140F6" w:rsidP="00454BA6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2C86BFDA" wp14:editId="5E7293CB">
            <wp:extent cx="5760720" cy="1420495"/>
            <wp:effectExtent l="0" t="0" r="0" b="825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18661151" wp14:editId="20116BB8">
            <wp:extent cx="5760720" cy="191008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5140F6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- nákres - schéma </w:t>
      </w:r>
      <w:r>
        <w:rPr>
          <w:rFonts w:ascii="Arial" w:hAnsi="Arial" w:cs="Arial"/>
          <w:sz w:val="28"/>
          <w:szCs w:val="24"/>
        </w:rPr>
        <w:t>vnitřního vodovodu (nakresli samostatně z KOCU nebo třeba viz níže) včetně označení úseků pro výpočet</w:t>
      </w:r>
    </w:p>
    <w:p w:rsidR="005140F6" w:rsidRDefault="005140F6" w:rsidP="005140F6">
      <w:pPr>
        <w:rPr>
          <w:rFonts w:ascii="Arial" w:hAnsi="Arial" w:cs="Arial"/>
          <w:sz w:val="28"/>
          <w:szCs w:val="24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5140F6" w:rsidP="00454BA6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449427EF" wp14:editId="02CCC961">
            <wp:simplePos x="0" y="0"/>
            <wp:positionH relativeFrom="margin">
              <wp:posOffset>0</wp:posOffset>
            </wp:positionH>
            <wp:positionV relativeFrom="paragraph">
              <wp:posOffset>247015</wp:posOffset>
            </wp:positionV>
            <wp:extent cx="4197350" cy="2837815"/>
            <wp:effectExtent l="0" t="0" r="0" b="635"/>
            <wp:wrapSquare wrapText="bothSides"/>
            <wp:docPr id="51" name="Obrázek 51" descr="http://www.tzb-info.cz/docu/clanky/0041/004181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zb-info.cz/docu/clanky/0041/004181o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2"/>
                    <a:stretch/>
                  </pic:blipFill>
                  <pic:spPr bwMode="auto">
                    <a:xfrm>
                      <a:off x="0" y="0"/>
                      <a:ext cx="419735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D218C8" w:rsidRDefault="00D218C8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Pr="000E4948" w:rsidRDefault="00454BA6" w:rsidP="00454BA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5140F6" w:rsidRDefault="005140F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Pr="00AB2275" w:rsidRDefault="00454BA6" w:rsidP="00454BA6">
      <w:pPr>
        <w:rPr>
          <w:b/>
          <w:sz w:val="32"/>
          <w:szCs w:val="32"/>
          <w:highlight w:val="lightGray"/>
          <w:u w:val="single"/>
        </w:rPr>
      </w:pPr>
      <w:r w:rsidRPr="00AB2275">
        <w:rPr>
          <w:b/>
          <w:sz w:val="32"/>
          <w:szCs w:val="32"/>
          <w:highlight w:val="lightGray"/>
          <w:u w:val="single"/>
        </w:rPr>
        <w:t>STANOVENÍ VÝPOČTOVÉHO PRŮTOKU PRO VNITŘNÍ VODOVODY</w:t>
      </w:r>
    </w:p>
    <w:p w:rsidR="00454BA6" w:rsidRPr="00AB2275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Pr="00AB2275" w:rsidRDefault="00454BA6" w:rsidP="00454BA6">
      <w:pPr>
        <w:rPr>
          <w:b/>
          <w:sz w:val="32"/>
          <w:szCs w:val="32"/>
          <w:highlight w:val="lightGray"/>
          <w:u w:val="single"/>
        </w:rPr>
      </w:pPr>
      <w:r w:rsidRPr="00AB2275">
        <w:rPr>
          <w:b/>
          <w:sz w:val="32"/>
          <w:szCs w:val="32"/>
          <w:highlight w:val="lightGray"/>
          <w:u w:val="single"/>
        </w:rPr>
        <w:t>Obytné budovy:</w:t>
      </w:r>
    </w:p>
    <w:p w:rsidR="00454BA6" w:rsidRPr="00AB2275" w:rsidRDefault="00454BA6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Pr="00AB2275" w:rsidRDefault="00454BA6" w:rsidP="00454BA6">
      <w:pPr>
        <w:rPr>
          <w:sz w:val="28"/>
          <w:szCs w:val="28"/>
          <w:highlight w:val="lightGray"/>
        </w:rPr>
      </w:pPr>
      <w:r w:rsidRPr="00AB2275">
        <w:rPr>
          <w:sz w:val="28"/>
          <w:szCs w:val="28"/>
          <w:highlight w:val="lightGray"/>
        </w:rPr>
        <w:t>Příklad: Bytový dům</w:t>
      </w:r>
    </w:p>
    <w:p w:rsidR="00454BA6" w:rsidRPr="00AB2275" w:rsidRDefault="00454BA6" w:rsidP="00454BA6">
      <w:pPr>
        <w:rPr>
          <w:highlight w:val="lightGray"/>
        </w:rPr>
      </w:pPr>
      <w:r w:rsidRPr="00AB2275">
        <w:rPr>
          <w:highlight w:val="lightGray"/>
        </w:rPr>
        <w:t>ZP</w:t>
      </w:r>
      <w:r w:rsidRPr="00AB2275">
        <w:rPr>
          <w:highlight w:val="lightGray"/>
        </w:rPr>
        <w:tab/>
        <w:t>počet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q</w:t>
      </w:r>
    </w:p>
    <w:p w:rsidR="00454BA6" w:rsidRPr="00AB2275" w:rsidRDefault="00454BA6" w:rsidP="00454BA6">
      <w:pPr>
        <w:rPr>
          <w:highlight w:val="lightGray"/>
        </w:rPr>
      </w:pPr>
      <w:r w:rsidRPr="00AB2275">
        <w:rPr>
          <w:highlight w:val="lightGray"/>
        </w:rPr>
        <w:t>U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0,2</w:t>
      </w:r>
    </w:p>
    <w:p w:rsidR="00454BA6" w:rsidRPr="00AB2275" w:rsidRDefault="00454BA6" w:rsidP="00454BA6">
      <w:pPr>
        <w:rPr>
          <w:highlight w:val="lightGray"/>
        </w:rPr>
      </w:pPr>
      <w:r w:rsidRPr="00AB2275">
        <w:rPr>
          <w:highlight w:val="lightGray"/>
        </w:rPr>
        <w:t>D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0,2</w:t>
      </w:r>
    </w:p>
    <w:p w:rsidR="00454BA6" w:rsidRPr="00AB2275" w:rsidRDefault="00454BA6" w:rsidP="00454BA6">
      <w:pPr>
        <w:rPr>
          <w:highlight w:val="lightGray"/>
        </w:rPr>
      </w:pPr>
      <w:r w:rsidRPr="00AB2275">
        <w:rPr>
          <w:highlight w:val="lightGray"/>
        </w:rPr>
        <w:t>V 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0,3</w:t>
      </w:r>
    </w:p>
    <w:p w:rsidR="00454BA6" w:rsidRPr="00AB2275" w:rsidRDefault="00454BA6" w:rsidP="00454BA6">
      <w:pPr>
        <w:rPr>
          <w:highlight w:val="lightGray"/>
        </w:rPr>
      </w:pPr>
      <w:r w:rsidRPr="00AB2275">
        <w:rPr>
          <w:highlight w:val="lightGray"/>
        </w:rPr>
        <w:t>WC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0,1</w:t>
      </w:r>
    </w:p>
    <w:p w:rsidR="00454BA6" w:rsidRPr="00AB2275" w:rsidRDefault="00454BA6" w:rsidP="00454BA6">
      <w:pPr>
        <w:rPr>
          <w:highlight w:val="lightGray"/>
        </w:rPr>
      </w:pPr>
    </w:p>
    <w:p w:rsidR="00454BA6" w:rsidRPr="00AB2275" w:rsidRDefault="00454BA6" w:rsidP="00454BA6">
      <w:pPr>
        <w:rPr>
          <w:highlight w:val="lightGray"/>
        </w:rPr>
      </w:pPr>
      <w:r w:rsidRPr="00AB2275">
        <w:rPr>
          <w:noProof/>
          <w:highlight w:val="lightGray"/>
          <w:lang w:eastAsia="cs-CZ"/>
        </w:rPr>
        <w:drawing>
          <wp:inline distT="0" distB="0" distL="0" distR="0" wp14:anchorId="37688913" wp14:editId="405F74BF">
            <wp:extent cx="4486275" cy="734118"/>
            <wp:effectExtent l="0" t="0" r="0" b="8890"/>
            <wp:docPr id="31945" name="Obrázek 3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35373" t="55165" r="37354" b="39256"/>
                    <a:stretch/>
                  </pic:blipFill>
                  <pic:spPr bwMode="auto">
                    <a:xfrm>
                      <a:off x="0" y="0"/>
                      <a:ext cx="4532210" cy="74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2275">
        <w:rPr>
          <w:highlight w:val="lightGray"/>
        </w:rPr>
        <w:tab/>
      </w:r>
    </w:p>
    <w:p w:rsidR="00454BA6" w:rsidRPr="00AB2275" w:rsidRDefault="00454BA6" w:rsidP="00454BA6">
      <w:pPr>
        <w:rPr>
          <w:highlight w:val="lightGray"/>
        </w:rPr>
      </w:pPr>
    </w:p>
    <w:p w:rsidR="00454BA6" w:rsidRPr="00AB2275" w:rsidRDefault="00454BA6" w:rsidP="00454BA6">
      <w:pPr>
        <w:rPr>
          <w:rFonts w:eastAsiaTheme="minorEastAsia"/>
          <w:highlight w:val="lightGray"/>
        </w:rPr>
      </w:pPr>
      <w:r w:rsidRPr="00AB2275">
        <w:rPr>
          <w:highlight w:val="lightGray"/>
        </w:rPr>
        <w:t xml:space="preserve">Q = </w:t>
      </w:r>
      <m:oMath>
        <m:rad>
          <m:radPr>
            <m:degHide m:val="1"/>
            <m:ctrlPr>
              <w:rPr>
                <w:rFonts w:ascii="Cambria Math" w:hAnsi="Cambria Math"/>
                <w:i/>
                <w:highlight w:val="lightGray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highlight w:val="lightGray"/>
                  </w:rPr>
                  <m:t>0,2</m:t>
                </m:r>
              </m:e>
              <m:sup>
                <m:r>
                  <w:rPr>
                    <w:rFonts w:ascii="Cambria Math" w:hAnsi="Cambria Math"/>
                    <w:highlight w:val="lightGray"/>
                  </w:rPr>
                  <m:t>2</m:t>
                </m:r>
              </m:sup>
            </m:sSup>
            <m:r>
              <w:rPr>
                <w:rFonts w:ascii="Cambria Math" w:hAnsi="Cambria Math"/>
                <w:highlight w:val="lightGray"/>
              </w:rPr>
              <m:t>.10+</m:t>
            </m:r>
            <m:sSup>
              <m:sSupPr>
                <m:ctrlPr>
                  <w:rPr>
                    <w:rFonts w:ascii="Cambria Math" w:hAnsi="Cambria Math"/>
                    <w:i/>
                    <w:highlight w:val="lightGray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  <w:highlight w:val="lightGray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highlight w:val="lightGray"/>
                      </w:rPr>
                      <m:t>0,2</m:t>
                    </m:r>
                  </m:e>
                  <m:sup>
                    <m:r>
                      <w:rPr>
                        <w:rFonts w:ascii="Cambria Math" w:hAnsi="Cambria Math"/>
                        <w:highlight w:val="lightGray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highlight w:val="lightGray"/>
                  </w:rPr>
                  <m:t>.10+0,3</m:t>
                </m:r>
              </m:e>
              <m:sup>
                <m:r>
                  <w:rPr>
                    <w:rFonts w:ascii="Cambria Math" w:hAnsi="Cambria Math"/>
                    <w:highlight w:val="lightGray"/>
                  </w:rPr>
                  <m:t>2</m:t>
                </m:r>
              </m:sup>
            </m:sSup>
            <m:r>
              <w:rPr>
                <w:rFonts w:ascii="Cambria Math" w:hAnsi="Cambria Math"/>
                <w:highlight w:val="lightGray"/>
              </w:rPr>
              <m:t>.10+</m:t>
            </m:r>
            <m:sSup>
              <m:sSupPr>
                <m:ctrlPr>
                  <w:rPr>
                    <w:rFonts w:ascii="Cambria Math" w:hAnsi="Cambria Math"/>
                    <w:i/>
                    <w:highlight w:val="lightGray"/>
                  </w:rPr>
                </m:ctrlPr>
              </m:sSupPr>
              <m:e>
                <m:r>
                  <w:rPr>
                    <w:rFonts w:ascii="Cambria Math" w:hAnsi="Cambria Math"/>
                    <w:highlight w:val="lightGray"/>
                  </w:rPr>
                  <m:t>0,1</m:t>
                </m:r>
              </m:e>
              <m:sup>
                <m:r>
                  <w:rPr>
                    <w:rFonts w:ascii="Cambria Math" w:hAnsi="Cambria Math"/>
                    <w:highlight w:val="lightGray"/>
                  </w:rPr>
                  <m:t>2</m:t>
                </m:r>
              </m:sup>
            </m:sSup>
            <m:r>
              <w:rPr>
                <w:rFonts w:ascii="Cambria Math" w:hAnsi="Cambria Math"/>
                <w:highlight w:val="lightGray"/>
              </w:rPr>
              <m:t>.10</m:t>
            </m:r>
          </m:e>
        </m:rad>
      </m:oMath>
      <w:r w:rsidRPr="00AB2275">
        <w:rPr>
          <w:rFonts w:eastAsiaTheme="minorEastAsia"/>
          <w:highlight w:val="lightGray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highlight w:val="lightGray"/>
              </w:rPr>
            </m:ctrlPr>
          </m:radPr>
          <m:deg/>
          <m:e>
            <m:r>
              <w:rPr>
                <w:rFonts w:ascii="Cambria Math" w:eastAsiaTheme="minorEastAsia" w:hAnsi="Cambria Math"/>
                <w:highlight w:val="lightGray"/>
              </w:rPr>
              <m:t xml:space="preserve">0,4+0,4+0,9+0,1 </m:t>
            </m:r>
          </m:e>
        </m:rad>
      </m:oMath>
      <w:r w:rsidRPr="00AB2275">
        <w:rPr>
          <w:rFonts w:eastAsiaTheme="minorEastAsia"/>
          <w:highlight w:val="lightGray"/>
        </w:rPr>
        <w:t xml:space="preserve"> = 1,34 l/s</w:t>
      </w:r>
    </w:p>
    <w:p w:rsidR="00454BA6" w:rsidRPr="00AB2275" w:rsidRDefault="00454BA6" w:rsidP="00454BA6">
      <w:pPr>
        <w:rPr>
          <w:rFonts w:eastAsiaTheme="minorEastAsia"/>
          <w:highlight w:val="lightGray"/>
        </w:rPr>
      </w:pPr>
    </w:p>
    <w:p w:rsidR="00454BA6" w:rsidRPr="00AB2275" w:rsidRDefault="00454BA6" w:rsidP="00454BA6">
      <w:pPr>
        <w:rPr>
          <w:rFonts w:eastAsiaTheme="minorEastAsia"/>
          <w:highlight w:val="lightGray"/>
        </w:rPr>
      </w:pPr>
    </w:p>
    <w:p w:rsidR="00454BA6" w:rsidRPr="00AE2805" w:rsidRDefault="00454BA6" w:rsidP="00454BA6">
      <w:pPr>
        <w:rPr>
          <w:rFonts w:eastAsiaTheme="minorEastAsia"/>
        </w:rPr>
      </w:pPr>
      <w:r w:rsidRPr="00AB2275">
        <w:rPr>
          <w:rFonts w:eastAsiaTheme="minorEastAsia"/>
          <w:sz w:val="28"/>
          <w:szCs w:val="28"/>
          <w:highlight w:val="lightGray"/>
        </w:rPr>
        <w:t>TZB INFO</w:t>
      </w:r>
      <w:r>
        <w:rPr>
          <w:rFonts w:eastAsiaTheme="minorEastAsia"/>
          <w:sz w:val="28"/>
          <w:szCs w:val="28"/>
          <w:highlight w:val="lightGray"/>
        </w:rPr>
        <w:t xml:space="preserve">     </w:t>
      </w:r>
      <w:hyperlink r:id="rId23" w:history="1">
        <w:r w:rsidRPr="00AE2805">
          <w:rPr>
            <w:rStyle w:val="Hypertextovodkaz"/>
            <w:rFonts w:eastAsiaTheme="minorEastAsia"/>
          </w:rPr>
          <w:t>https://voda.tzb-info.cz/tabulky-a-vypocty/72-vypoctovy-prutok-vnitrniho-vodovodu</w:t>
        </w:r>
      </w:hyperlink>
    </w:p>
    <w:p w:rsidR="00454BA6" w:rsidRPr="00AB2275" w:rsidRDefault="00454BA6" w:rsidP="00454BA6">
      <w:pPr>
        <w:rPr>
          <w:rFonts w:eastAsiaTheme="minorEastAsia"/>
          <w:sz w:val="28"/>
          <w:szCs w:val="28"/>
          <w:highlight w:val="lightGray"/>
        </w:rPr>
      </w:pPr>
    </w:p>
    <w:p w:rsidR="00454BA6" w:rsidRPr="00AB2275" w:rsidRDefault="00454BA6" w:rsidP="00454BA6">
      <w:pPr>
        <w:rPr>
          <w:highlight w:val="lightGray"/>
        </w:rPr>
      </w:pPr>
      <w:r w:rsidRPr="00AB2275">
        <w:rPr>
          <w:noProof/>
          <w:highlight w:val="lightGray"/>
          <w:lang w:eastAsia="cs-CZ"/>
        </w:rPr>
        <w:drawing>
          <wp:inline distT="0" distB="0" distL="0" distR="0" wp14:anchorId="290E8ADF" wp14:editId="2DF24B6E">
            <wp:extent cx="3864512" cy="3524250"/>
            <wp:effectExtent l="0" t="0" r="3175" b="0"/>
            <wp:docPr id="31946" name="Obrázek 3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35078" t="16883" r="15402" b="26669"/>
                    <a:stretch/>
                  </pic:blipFill>
                  <pic:spPr bwMode="auto">
                    <a:xfrm>
                      <a:off x="0" y="0"/>
                      <a:ext cx="3873420" cy="353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BA6" w:rsidRPr="00AB2275" w:rsidRDefault="00454BA6" w:rsidP="00454BA6">
      <w:pPr>
        <w:rPr>
          <w:highlight w:val="lightGray"/>
        </w:rPr>
      </w:pPr>
    </w:p>
    <w:p w:rsidR="00454BA6" w:rsidRPr="00AB2275" w:rsidRDefault="00454BA6" w:rsidP="00454BA6">
      <w:pPr>
        <w:rPr>
          <w:highlight w:val="lightGray"/>
        </w:rPr>
      </w:pPr>
    </w:p>
    <w:p w:rsidR="00454BA6" w:rsidRPr="00AB2275" w:rsidRDefault="00454BA6" w:rsidP="00454BA6">
      <w:pPr>
        <w:rPr>
          <w:sz w:val="56"/>
          <w:szCs w:val="56"/>
          <w:highlight w:val="lightGray"/>
        </w:rPr>
      </w:pPr>
      <w:r w:rsidRPr="00AB2275">
        <w:rPr>
          <w:sz w:val="56"/>
          <w:szCs w:val="56"/>
          <w:highlight w:val="lightGray"/>
        </w:rPr>
        <w:t>KONTROLA - OK</w:t>
      </w:r>
    </w:p>
    <w:p w:rsidR="00517D6D" w:rsidRDefault="00517D6D" w:rsidP="00454BA6">
      <w:pPr>
        <w:rPr>
          <w:b/>
          <w:sz w:val="32"/>
          <w:szCs w:val="32"/>
          <w:highlight w:val="lightGray"/>
          <w:u w:val="single"/>
        </w:rPr>
      </w:pPr>
    </w:p>
    <w:p w:rsidR="00454BA6" w:rsidRPr="00AB2275" w:rsidRDefault="00454BA6" w:rsidP="00454BA6">
      <w:pPr>
        <w:rPr>
          <w:b/>
          <w:sz w:val="32"/>
          <w:szCs w:val="32"/>
          <w:highlight w:val="lightGray"/>
          <w:u w:val="single"/>
        </w:rPr>
      </w:pPr>
      <w:r w:rsidRPr="00AB2275">
        <w:rPr>
          <w:b/>
          <w:sz w:val="32"/>
          <w:szCs w:val="32"/>
          <w:highlight w:val="lightGray"/>
          <w:u w:val="single"/>
        </w:rPr>
        <w:t>Budovy ostatní: převážně s rovnoměrným odběrem vody</w:t>
      </w:r>
    </w:p>
    <w:p w:rsidR="00454BA6" w:rsidRPr="00AB2275" w:rsidRDefault="00454BA6" w:rsidP="00454BA6">
      <w:pPr>
        <w:rPr>
          <w:highlight w:val="lightGray"/>
        </w:rPr>
      </w:pPr>
    </w:p>
    <w:p w:rsidR="00454BA6" w:rsidRPr="00AB2275" w:rsidRDefault="00454BA6" w:rsidP="00454BA6">
      <w:pPr>
        <w:rPr>
          <w:sz w:val="28"/>
          <w:szCs w:val="28"/>
          <w:highlight w:val="lightGray"/>
        </w:rPr>
      </w:pPr>
      <w:r w:rsidRPr="00AB2275">
        <w:rPr>
          <w:sz w:val="28"/>
          <w:szCs w:val="28"/>
          <w:highlight w:val="lightGray"/>
        </w:rPr>
        <w:t>Příklad: Hotelový dům</w:t>
      </w:r>
    </w:p>
    <w:p w:rsidR="00454BA6" w:rsidRPr="00AB2275" w:rsidRDefault="00454BA6" w:rsidP="00454BA6">
      <w:pPr>
        <w:rPr>
          <w:highlight w:val="lightGray"/>
        </w:rPr>
      </w:pPr>
      <w:r w:rsidRPr="00AB2275">
        <w:rPr>
          <w:highlight w:val="lightGray"/>
        </w:rPr>
        <w:t>ZP</w:t>
      </w:r>
      <w:r w:rsidRPr="00AB2275">
        <w:rPr>
          <w:highlight w:val="lightGray"/>
        </w:rPr>
        <w:tab/>
        <w:t>počet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q</w:t>
      </w:r>
    </w:p>
    <w:p w:rsidR="00454BA6" w:rsidRPr="00AB2275" w:rsidRDefault="00454BA6" w:rsidP="00454BA6">
      <w:pPr>
        <w:rPr>
          <w:highlight w:val="lightGray"/>
        </w:rPr>
      </w:pPr>
      <w:r w:rsidRPr="00AB2275">
        <w:rPr>
          <w:highlight w:val="lightGray"/>
        </w:rPr>
        <w:t>U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0,2</w:t>
      </w:r>
    </w:p>
    <w:p w:rsidR="00454BA6" w:rsidRPr="00AB2275" w:rsidRDefault="00454BA6" w:rsidP="00454BA6">
      <w:pPr>
        <w:rPr>
          <w:highlight w:val="lightGray"/>
        </w:rPr>
      </w:pPr>
      <w:r w:rsidRPr="00AB2275">
        <w:rPr>
          <w:highlight w:val="lightGray"/>
        </w:rPr>
        <w:t>D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0,2</w:t>
      </w:r>
    </w:p>
    <w:p w:rsidR="00454BA6" w:rsidRPr="00AB2275" w:rsidRDefault="00454BA6" w:rsidP="00454BA6">
      <w:pPr>
        <w:rPr>
          <w:highlight w:val="lightGray"/>
        </w:rPr>
      </w:pPr>
      <w:r w:rsidRPr="00AB2275">
        <w:rPr>
          <w:highlight w:val="lightGray"/>
        </w:rPr>
        <w:t>V 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0,3</w:t>
      </w:r>
    </w:p>
    <w:p w:rsidR="00454BA6" w:rsidRPr="00AB2275" w:rsidRDefault="00454BA6" w:rsidP="00454BA6">
      <w:pPr>
        <w:rPr>
          <w:highlight w:val="lightGray"/>
        </w:rPr>
      </w:pPr>
      <w:r w:rsidRPr="00AB2275">
        <w:rPr>
          <w:highlight w:val="lightGray"/>
        </w:rPr>
        <w:t>WC</w:t>
      </w:r>
      <w:r w:rsidRPr="00AB2275">
        <w:rPr>
          <w:highlight w:val="lightGray"/>
        </w:rPr>
        <w:tab/>
        <w:t>10</w:t>
      </w:r>
      <w:r w:rsidRPr="00AB2275">
        <w:rPr>
          <w:highlight w:val="lightGray"/>
        </w:rPr>
        <w:tab/>
      </w:r>
      <w:r w:rsidRPr="00AB2275">
        <w:rPr>
          <w:highlight w:val="lightGray"/>
        </w:rPr>
        <w:tab/>
        <w:t>0,1</w:t>
      </w:r>
    </w:p>
    <w:p w:rsidR="00454BA6" w:rsidRPr="00AB2275" w:rsidRDefault="00454BA6" w:rsidP="00454BA6">
      <w:pPr>
        <w:rPr>
          <w:highlight w:val="lightGray"/>
        </w:rPr>
      </w:pPr>
    </w:p>
    <w:p w:rsidR="00454BA6" w:rsidRPr="00AB2275" w:rsidRDefault="00454BA6" w:rsidP="00454BA6">
      <w:pPr>
        <w:rPr>
          <w:highlight w:val="lightGray"/>
        </w:rPr>
      </w:pPr>
      <w:r w:rsidRPr="00AB2275">
        <w:rPr>
          <w:noProof/>
          <w:highlight w:val="lightGray"/>
          <w:lang w:eastAsia="cs-CZ"/>
        </w:rPr>
        <w:drawing>
          <wp:inline distT="0" distB="0" distL="0" distR="0" wp14:anchorId="43447A33" wp14:editId="3510DC0E">
            <wp:extent cx="2031758" cy="812042"/>
            <wp:effectExtent l="0" t="0" r="6985" b="7620"/>
            <wp:docPr id="31947" name="Obrázek 3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42566" t="55093" r="44974" b="38682"/>
                    <a:stretch/>
                  </pic:blipFill>
                  <pic:spPr bwMode="auto">
                    <a:xfrm>
                      <a:off x="0" y="0"/>
                      <a:ext cx="2035354" cy="81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BA6" w:rsidRPr="00AB2275" w:rsidRDefault="00454BA6" w:rsidP="00454BA6">
      <w:pPr>
        <w:rPr>
          <w:highlight w:val="lightGray"/>
        </w:rPr>
      </w:pPr>
    </w:p>
    <w:p w:rsidR="00454BA6" w:rsidRPr="00AB2275" w:rsidRDefault="00454BA6" w:rsidP="00454BA6">
      <w:pPr>
        <w:rPr>
          <w:highlight w:val="lightGray"/>
        </w:rPr>
      </w:pPr>
    </w:p>
    <w:p w:rsidR="00454BA6" w:rsidRDefault="00454BA6" w:rsidP="00454BA6">
      <w:pPr>
        <w:rPr>
          <w:rFonts w:eastAsiaTheme="minorEastAsia"/>
          <w:color w:val="000000" w:themeColor="text1"/>
          <w:highlight w:val="lightGray"/>
        </w:rPr>
      </w:pPr>
      <w:r w:rsidRPr="00AB2275">
        <w:rPr>
          <w:color w:val="000000" w:themeColor="text1"/>
          <w:highlight w:val="lightGray"/>
        </w:rPr>
        <w:t xml:space="preserve">Q = 0,2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10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+  </w:t>
      </w:r>
      <w:r w:rsidRPr="00AB2275">
        <w:rPr>
          <w:color w:val="000000" w:themeColor="text1"/>
          <w:highlight w:val="lightGray"/>
        </w:rPr>
        <w:t xml:space="preserve">0,2 .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10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 + </w:t>
      </w:r>
      <w:r w:rsidRPr="00AB2275">
        <w:rPr>
          <w:color w:val="000000" w:themeColor="text1"/>
          <w:highlight w:val="lightGray"/>
        </w:rPr>
        <w:t xml:space="preserve">0,3 .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10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+ </w:t>
      </w:r>
      <w:r w:rsidRPr="00AB2275">
        <w:rPr>
          <w:color w:val="000000" w:themeColor="text1"/>
          <w:highlight w:val="lightGray"/>
        </w:rPr>
        <w:t xml:space="preserve">0,1 .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10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= 0,63 +0,63 + 0,948 + 0,316 = 2,524 l/s</w:t>
      </w:r>
    </w:p>
    <w:p w:rsidR="00454BA6" w:rsidRPr="005E3CD8" w:rsidRDefault="00454BA6" w:rsidP="00454BA6">
      <w:pPr>
        <w:rPr>
          <w:rFonts w:eastAsiaTheme="minorEastAsia"/>
          <w:b/>
          <w:color w:val="000000" w:themeColor="text1"/>
          <w:sz w:val="28"/>
          <w:szCs w:val="28"/>
          <w:highlight w:val="lightGray"/>
        </w:rPr>
      </w:pPr>
      <w:r w:rsidRPr="00AB2275">
        <w:rPr>
          <w:color w:val="000000" w:themeColor="text1"/>
          <w:highlight w:val="lightGray"/>
        </w:rPr>
        <w:t xml:space="preserve">Q = 0,2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20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 + </w:t>
      </w:r>
      <w:r w:rsidRPr="00AB2275">
        <w:rPr>
          <w:color w:val="000000" w:themeColor="text1"/>
          <w:highlight w:val="lightGray"/>
        </w:rPr>
        <w:t xml:space="preserve">0,3 .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10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+ </w:t>
      </w:r>
      <w:r w:rsidRPr="00AB2275">
        <w:rPr>
          <w:color w:val="000000" w:themeColor="text1"/>
          <w:highlight w:val="lightGray"/>
        </w:rPr>
        <w:t xml:space="preserve">0,1 .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highlight w:val="lightGray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highlight w:val="lightGray"/>
              </w:rPr>
              <m:t>10</m:t>
            </m:r>
          </m:e>
        </m:rad>
      </m:oMath>
      <w:r w:rsidRPr="00AB2275">
        <w:rPr>
          <w:rFonts w:eastAsiaTheme="minorEastAsia"/>
          <w:color w:val="000000" w:themeColor="text1"/>
          <w:highlight w:val="lightGray"/>
        </w:rPr>
        <w:t xml:space="preserve"> = 0,63 +0,63 + 0,948 + 0,316 </w:t>
      </w:r>
      <w:r w:rsidRPr="005E3CD8">
        <w:rPr>
          <w:rFonts w:eastAsiaTheme="minorEastAsia"/>
          <w:strike/>
          <w:color w:val="000000" w:themeColor="text1"/>
          <w:highlight w:val="lightGray"/>
        </w:rPr>
        <w:t>= 2,16 l/s</w:t>
      </w:r>
      <w:r>
        <w:rPr>
          <w:rFonts w:eastAsiaTheme="minorEastAsia"/>
          <w:color w:val="000000" w:themeColor="text1"/>
          <w:highlight w:val="lightGray"/>
        </w:rPr>
        <w:t xml:space="preserve">    </w:t>
      </w:r>
      <w:r w:rsidRPr="005E3CD8">
        <w:rPr>
          <w:rFonts w:eastAsiaTheme="minorEastAsia"/>
          <w:b/>
          <w:color w:val="000000" w:themeColor="text1"/>
          <w:sz w:val="28"/>
          <w:szCs w:val="28"/>
          <w:highlight w:val="lightGray"/>
        </w:rPr>
        <w:t>POZOR CHYBA</w:t>
      </w:r>
    </w:p>
    <w:p w:rsidR="00454BA6" w:rsidRDefault="00454BA6" w:rsidP="00454BA6">
      <w:pPr>
        <w:rPr>
          <w:rFonts w:eastAsiaTheme="minorEastAsia"/>
          <w:color w:val="000000" w:themeColor="text1"/>
          <w:highlight w:val="lightGray"/>
        </w:rPr>
      </w:pPr>
    </w:p>
    <w:p w:rsidR="00454BA6" w:rsidRPr="00AB2275" w:rsidRDefault="00454BA6" w:rsidP="00454BA6">
      <w:pPr>
        <w:rPr>
          <w:rFonts w:eastAsiaTheme="minorEastAsia"/>
          <w:color w:val="000000" w:themeColor="text1"/>
          <w:highlight w:val="lightGray"/>
        </w:rPr>
      </w:pPr>
    </w:p>
    <w:p w:rsidR="00454BA6" w:rsidRPr="00AB2275" w:rsidRDefault="00454BA6" w:rsidP="00454BA6">
      <w:pPr>
        <w:rPr>
          <w:highlight w:val="lightGray"/>
        </w:rPr>
      </w:pPr>
      <w:r w:rsidRPr="00AB2275">
        <w:rPr>
          <w:noProof/>
          <w:highlight w:val="lightGray"/>
          <w:lang w:eastAsia="cs-CZ"/>
        </w:rPr>
        <w:drawing>
          <wp:inline distT="0" distB="0" distL="0" distR="0" wp14:anchorId="62D6E3A5" wp14:editId="68E8139F">
            <wp:extent cx="4913194" cy="4416096"/>
            <wp:effectExtent l="0" t="0" r="1905" b="3810"/>
            <wp:docPr id="31948" name="Obrázek 3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35071" t="27991" r="14551" b="15409"/>
                    <a:stretch/>
                  </pic:blipFill>
                  <pic:spPr bwMode="auto">
                    <a:xfrm>
                      <a:off x="0" y="0"/>
                      <a:ext cx="4916562" cy="441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BA6" w:rsidRPr="00AB2275" w:rsidRDefault="00454BA6" w:rsidP="00454BA6">
      <w:pPr>
        <w:rPr>
          <w:highlight w:val="lightGray"/>
        </w:rPr>
      </w:pPr>
    </w:p>
    <w:p w:rsidR="00454BA6" w:rsidRDefault="00454BA6" w:rsidP="00454BA6">
      <w:pPr>
        <w:rPr>
          <w:sz w:val="56"/>
          <w:szCs w:val="56"/>
        </w:rPr>
      </w:pPr>
      <w:r w:rsidRPr="00AB2275">
        <w:rPr>
          <w:sz w:val="56"/>
          <w:szCs w:val="56"/>
          <w:highlight w:val="lightGray"/>
        </w:rPr>
        <w:t xml:space="preserve">KONTROLA </w:t>
      </w:r>
      <w:r w:rsidR="00D218C8">
        <w:rPr>
          <w:sz w:val="56"/>
          <w:szCs w:val="56"/>
          <w:highlight w:val="lightGray"/>
        </w:rPr>
        <w:t>–</w:t>
      </w:r>
      <w:r w:rsidRPr="00AB2275">
        <w:rPr>
          <w:sz w:val="56"/>
          <w:szCs w:val="56"/>
          <w:highlight w:val="lightGray"/>
        </w:rPr>
        <w:t xml:space="preserve"> OK</w:t>
      </w:r>
    </w:p>
    <w:p w:rsidR="00D218C8" w:rsidRDefault="00D218C8" w:rsidP="00454BA6">
      <w:pPr>
        <w:rPr>
          <w:sz w:val="28"/>
          <w:szCs w:val="28"/>
        </w:rPr>
      </w:pPr>
    </w:p>
    <w:p w:rsidR="005140F6" w:rsidRDefault="005140F6" w:rsidP="005140F6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Příklad interpolace (proč se používá)</w:t>
      </w:r>
    </w:p>
    <w:p w:rsidR="005140F6" w:rsidRDefault="005140F6" w:rsidP="005140F6">
      <w:pPr>
        <w:rPr>
          <w:sz w:val="28"/>
          <w:szCs w:val="28"/>
        </w:rPr>
      </w:pPr>
      <w:r>
        <w:rPr>
          <w:sz w:val="28"/>
          <w:szCs w:val="28"/>
        </w:rPr>
        <w:t>Určete tlakovou ztrátu pro průtok 0,22</w:t>
      </w:r>
      <w:r w:rsidR="00FF337D">
        <w:rPr>
          <w:sz w:val="28"/>
          <w:szCs w:val="28"/>
        </w:rPr>
        <w:t>4</w:t>
      </w:r>
      <w:r>
        <w:rPr>
          <w:sz w:val="28"/>
          <w:szCs w:val="28"/>
        </w:rPr>
        <w:t xml:space="preserve"> l/s pro PP 25x3,5  str.168</w:t>
      </w:r>
    </w:p>
    <w:p w:rsidR="005140F6" w:rsidRDefault="005140F6" w:rsidP="005140F6">
      <w:pPr>
        <w:rPr>
          <w:sz w:val="28"/>
          <w:szCs w:val="28"/>
        </w:rPr>
      </w:pPr>
      <w:r>
        <w:rPr>
          <w:sz w:val="28"/>
          <w:szCs w:val="28"/>
        </w:rPr>
        <w:t>0,2 l/s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0,5</w:t>
      </w:r>
      <w:r w:rsidR="00FF337D">
        <w:rPr>
          <w:sz w:val="28"/>
          <w:szCs w:val="28"/>
        </w:rPr>
        <w:t>44</w:t>
      </w:r>
      <w:r>
        <w:rPr>
          <w:sz w:val="28"/>
          <w:szCs w:val="28"/>
        </w:rPr>
        <w:tab/>
        <w:t>kPa/m</w:t>
      </w:r>
    </w:p>
    <w:p w:rsidR="005140F6" w:rsidRDefault="005140F6" w:rsidP="005140F6">
      <w:pPr>
        <w:rPr>
          <w:sz w:val="28"/>
          <w:szCs w:val="28"/>
        </w:rPr>
      </w:pPr>
      <w:r>
        <w:rPr>
          <w:sz w:val="28"/>
          <w:szCs w:val="28"/>
        </w:rPr>
        <w:t>0,22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</w:t>
      </w:r>
    </w:p>
    <w:p w:rsidR="005140F6" w:rsidRDefault="00FF337D" w:rsidP="005140F6">
      <w:pPr>
        <w:rPr>
          <w:sz w:val="28"/>
          <w:szCs w:val="28"/>
        </w:rPr>
      </w:pPr>
      <w:r>
        <w:rPr>
          <w:sz w:val="28"/>
          <w:szCs w:val="28"/>
        </w:rPr>
        <w:t>0,3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1,118</w:t>
      </w:r>
      <w:r w:rsidR="005140F6">
        <w:rPr>
          <w:sz w:val="28"/>
          <w:szCs w:val="28"/>
        </w:rPr>
        <w:t xml:space="preserve"> kPa/m</w:t>
      </w:r>
    </w:p>
    <w:p w:rsidR="00FF337D" w:rsidRDefault="00FF337D" w:rsidP="005140F6">
      <w:pPr>
        <w:rPr>
          <w:sz w:val="28"/>
          <w:szCs w:val="28"/>
        </w:rPr>
      </w:pPr>
    </w:p>
    <w:p w:rsidR="00FF337D" w:rsidRDefault="00FF337D" w:rsidP="005140F6">
      <w:pPr>
        <w:rPr>
          <w:sz w:val="28"/>
          <w:szCs w:val="28"/>
        </w:rPr>
      </w:pPr>
    </w:p>
    <w:p w:rsidR="00FF337D" w:rsidRDefault="00FF337D" w:rsidP="005140F6">
      <w:pPr>
        <w:rPr>
          <w:sz w:val="28"/>
          <w:szCs w:val="28"/>
        </w:rPr>
      </w:pPr>
    </w:p>
    <w:p w:rsidR="005140F6" w:rsidRDefault="005140F6" w:rsidP="00454BA6">
      <w:pPr>
        <w:rPr>
          <w:sz w:val="28"/>
          <w:szCs w:val="28"/>
        </w:rPr>
      </w:pPr>
    </w:p>
    <w:p w:rsidR="00FF337D" w:rsidRDefault="00FF337D" w:rsidP="00454BA6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2B584D0" wp14:editId="2ADA8646">
            <wp:extent cx="4520861" cy="45053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8597" cy="451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37D" w:rsidRDefault="00FF337D" w:rsidP="00454BA6">
      <w:pPr>
        <w:rPr>
          <w:sz w:val="28"/>
          <w:szCs w:val="28"/>
        </w:rPr>
      </w:pPr>
    </w:p>
    <w:p w:rsidR="00FF337D" w:rsidRDefault="00FF337D" w:rsidP="00FF337D">
      <w:pPr>
        <w:rPr>
          <w:rFonts w:cstheme="minorHAnsi"/>
          <w:b/>
          <w:sz w:val="32"/>
          <w:szCs w:val="32"/>
        </w:rPr>
      </w:pPr>
    </w:p>
    <w:p w:rsidR="00FF337D" w:rsidRDefault="00FF337D" w:rsidP="00FF337D">
      <w:pPr>
        <w:rPr>
          <w:rFonts w:cstheme="minorHAnsi"/>
          <w:b/>
          <w:sz w:val="32"/>
          <w:szCs w:val="32"/>
        </w:rPr>
      </w:pPr>
    </w:p>
    <w:p w:rsidR="00FF337D" w:rsidRDefault="00FF337D" w:rsidP="00FF337D">
      <w:pPr>
        <w:rPr>
          <w:rFonts w:cstheme="minorHAnsi"/>
          <w:b/>
          <w:sz w:val="32"/>
          <w:szCs w:val="32"/>
        </w:rPr>
      </w:pPr>
    </w:p>
    <w:p w:rsidR="00FF337D" w:rsidRDefault="00FF337D" w:rsidP="00FF337D">
      <w:pPr>
        <w:rPr>
          <w:rFonts w:cstheme="minorHAnsi"/>
          <w:b/>
          <w:sz w:val="32"/>
          <w:szCs w:val="32"/>
        </w:rPr>
      </w:pPr>
    </w:p>
    <w:p w:rsidR="00FF337D" w:rsidRDefault="00FF337D" w:rsidP="00FF337D">
      <w:pPr>
        <w:rPr>
          <w:rFonts w:cstheme="minorHAnsi"/>
          <w:b/>
          <w:sz w:val="32"/>
          <w:szCs w:val="32"/>
        </w:rPr>
      </w:pPr>
    </w:p>
    <w:p w:rsidR="00FF337D" w:rsidRDefault="00FF337D" w:rsidP="00FF337D">
      <w:pPr>
        <w:rPr>
          <w:rFonts w:cstheme="minorHAnsi"/>
          <w:b/>
          <w:sz w:val="32"/>
          <w:szCs w:val="32"/>
        </w:rPr>
      </w:pPr>
    </w:p>
    <w:p w:rsidR="00FF337D" w:rsidRDefault="00FF337D" w:rsidP="00FF337D">
      <w:pPr>
        <w:rPr>
          <w:rFonts w:cstheme="minorHAnsi"/>
          <w:b/>
          <w:sz w:val="32"/>
          <w:szCs w:val="32"/>
        </w:rPr>
      </w:pPr>
    </w:p>
    <w:p w:rsidR="00FF337D" w:rsidRDefault="00FF337D" w:rsidP="00FF337D">
      <w:pPr>
        <w:rPr>
          <w:rFonts w:cstheme="minorHAnsi"/>
          <w:b/>
          <w:sz w:val="32"/>
          <w:szCs w:val="32"/>
        </w:rPr>
      </w:pPr>
    </w:p>
    <w:p w:rsidR="00FF337D" w:rsidRPr="00024FC2" w:rsidRDefault="00FF337D" w:rsidP="00FF337D">
      <w:pPr>
        <w:rPr>
          <w:rFonts w:cstheme="minorHAnsi"/>
          <w:b/>
          <w:sz w:val="32"/>
          <w:szCs w:val="32"/>
        </w:rPr>
      </w:pPr>
      <w:r w:rsidRPr="00024FC2">
        <w:rPr>
          <w:rFonts w:cstheme="minorHAnsi"/>
          <w:b/>
          <w:sz w:val="32"/>
          <w:szCs w:val="32"/>
        </w:rPr>
        <w:lastRenderedPageBreak/>
        <w:t>Ukázka interpolace pokud v tabulce nenajdeme odpovídající průtok</w:t>
      </w:r>
    </w:p>
    <w:p w:rsidR="00FF337D" w:rsidRDefault="00FF337D" w:rsidP="00FF337D">
      <w:pPr>
        <w:rPr>
          <w:rFonts w:cstheme="minorHAnsi"/>
          <w:b/>
          <w:sz w:val="24"/>
          <w:szCs w:val="24"/>
          <w:u w:val="single"/>
        </w:rPr>
      </w:pPr>
    </w:p>
    <w:p w:rsidR="00FF337D" w:rsidRDefault="00FF337D" w:rsidP="00FF337D">
      <w:pPr>
        <w:rPr>
          <w:sz w:val="28"/>
          <w:szCs w:val="28"/>
        </w:rPr>
      </w:pPr>
      <w:r>
        <w:rPr>
          <w:sz w:val="28"/>
          <w:szCs w:val="28"/>
        </w:rPr>
        <w:t xml:space="preserve">1. Určete tlakovou ztrátu pro průtok 0,224 l/s pro PP 25x3,5 </w:t>
      </w:r>
      <w:r w:rsidR="00CA00C3">
        <w:rPr>
          <w:sz w:val="28"/>
          <w:szCs w:val="28"/>
        </w:rPr>
        <w:t>PN 16</w:t>
      </w:r>
    </w:p>
    <w:p w:rsidR="00FF337D" w:rsidRDefault="00FF337D" w:rsidP="00FF337D">
      <w:pPr>
        <w:rPr>
          <w:sz w:val="28"/>
          <w:szCs w:val="28"/>
        </w:rPr>
      </w:pPr>
      <w:r>
        <w:rPr>
          <w:sz w:val="28"/>
          <w:szCs w:val="28"/>
        </w:rPr>
        <w:t>Postup:</w:t>
      </w:r>
    </w:p>
    <w:p w:rsidR="00FF337D" w:rsidRDefault="00FF337D" w:rsidP="00FF337D">
      <w:pPr>
        <w:rPr>
          <w:sz w:val="28"/>
          <w:szCs w:val="28"/>
        </w:rPr>
      </w:pPr>
    </w:p>
    <w:p w:rsidR="00FF337D" w:rsidRDefault="00FF337D" w:rsidP="00FF337D">
      <w:pPr>
        <w:rPr>
          <w:sz w:val="28"/>
          <w:szCs w:val="28"/>
        </w:rPr>
      </w:pPr>
      <w:r>
        <w:rPr>
          <w:sz w:val="28"/>
          <w:szCs w:val="28"/>
        </w:rPr>
        <w:t>0,2 l/s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0,544</w:t>
      </w:r>
      <w:r>
        <w:rPr>
          <w:sz w:val="28"/>
          <w:szCs w:val="28"/>
        </w:rPr>
        <w:tab/>
        <w:t>kPa/m</w:t>
      </w:r>
    </w:p>
    <w:p w:rsidR="00FF337D" w:rsidRDefault="00FF337D" w:rsidP="00FF337D">
      <w:pPr>
        <w:rPr>
          <w:sz w:val="28"/>
          <w:szCs w:val="28"/>
        </w:rPr>
      </w:pPr>
      <w:r>
        <w:rPr>
          <w:sz w:val="28"/>
          <w:szCs w:val="28"/>
        </w:rPr>
        <w:t>0,224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</w:t>
      </w:r>
    </w:p>
    <w:p w:rsidR="00FF337D" w:rsidRDefault="00FF337D" w:rsidP="00FF337D">
      <w:pPr>
        <w:rPr>
          <w:sz w:val="28"/>
          <w:szCs w:val="28"/>
        </w:rPr>
      </w:pPr>
      <w:r>
        <w:rPr>
          <w:sz w:val="28"/>
          <w:szCs w:val="28"/>
        </w:rPr>
        <w:t>0,3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1,118 kPa/m</w:t>
      </w:r>
    </w:p>
    <w:p w:rsidR="00FF337D" w:rsidRDefault="00FF337D" w:rsidP="00FF337D">
      <w:pPr>
        <w:rPr>
          <w:sz w:val="28"/>
          <w:szCs w:val="28"/>
        </w:rPr>
      </w:pPr>
    </w:p>
    <w:p w:rsidR="00FF337D" w:rsidRDefault="00FF337D" w:rsidP="00FF337D">
      <w:pPr>
        <w:rPr>
          <w:sz w:val="28"/>
          <w:szCs w:val="28"/>
        </w:rPr>
      </w:pPr>
      <w:r>
        <w:rPr>
          <w:sz w:val="28"/>
          <w:szCs w:val="28"/>
        </w:rPr>
        <w:t>Rozdíly mezi průtoky</w:t>
      </w:r>
      <w:r w:rsidR="005E2E3C">
        <w:rPr>
          <w:sz w:val="28"/>
          <w:szCs w:val="28"/>
        </w:rPr>
        <w:t xml:space="preserve"> v tabulce</w:t>
      </w:r>
      <w:r>
        <w:rPr>
          <w:sz w:val="28"/>
          <w:szCs w:val="28"/>
        </w:rPr>
        <w:t xml:space="preserve"> (0,2 – 0,3 = </w:t>
      </w:r>
      <w:r w:rsidRPr="005E2E3C">
        <w:rPr>
          <w:sz w:val="28"/>
          <w:szCs w:val="28"/>
          <w:highlight w:val="yellow"/>
        </w:rPr>
        <w:t>0,1</w:t>
      </w:r>
      <w:r>
        <w:rPr>
          <w:sz w:val="28"/>
          <w:szCs w:val="28"/>
        </w:rPr>
        <w:t>) a ztrátami R</w:t>
      </w:r>
      <w:r w:rsidR="005E2E3C">
        <w:rPr>
          <w:sz w:val="28"/>
          <w:szCs w:val="28"/>
        </w:rPr>
        <w:t xml:space="preserve"> v tabulce         </w:t>
      </w:r>
      <w:r>
        <w:rPr>
          <w:sz w:val="28"/>
          <w:szCs w:val="28"/>
        </w:rPr>
        <w:t xml:space="preserve"> (0,544 – 1,118 </w:t>
      </w:r>
      <w:r w:rsidRPr="005E2E3C">
        <w:rPr>
          <w:sz w:val="28"/>
          <w:szCs w:val="28"/>
          <w:highlight w:val="yellow"/>
        </w:rPr>
        <w:t>= 0,574</w:t>
      </w:r>
      <w:r>
        <w:rPr>
          <w:sz w:val="28"/>
          <w:szCs w:val="28"/>
        </w:rPr>
        <w:t xml:space="preserve">) musí být v poměru  s rozdíly pro </w:t>
      </w:r>
      <w:r w:rsidR="005E2E3C">
        <w:rPr>
          <w:sz w:val="28"/>
          <w:szCs w:val="28"/>
        </w:rPr>
        <w:t>hledanou 0,224</w:t>
      </w:r>
    </w:p>
    <w:p w:rsidR="00FF337D" w:rsidRDefault="00FF337D" w:rsidP="00FF337D">
      <w:pPr>
        <w:rPr>
          <w:sz w:val="28"/>
          <w:szCs w:val="28"/>
        </w:rPr>
      </w:pPr>
      <w:r>
        <w:rPr>
          <w:sz w:val="28"/>
          <w:szCs w:val="28"/>
        </w:rPr>
        <w:t>(0,2</w:t>
      </w:r>
      <w:r w:rsidR="00EC37B8">
        <w:rPr>
          <w:sz w:val="28"/>
          <w:szCs w:val="28"/>
        </w:rPr>
        <w:t>24</w:t>
      </w:r>
      <w:r>
        <w:rPr>
          <w:sz w:val="28"/>
          <w:szCs w:val="28"/>
        </w:rPr>
        <w:t xml:space="preserve"> – 0,2 = </w:t>
      </w:r>
      <w:r w:rsidRPr="005E2E3C">
        <w:rPr>
          <w:sz w:val="28"/>
          <w:szCs w:val="28"/>
          <w:highlight w:val="green"/>
        </w:rPr>
        <w:t>0,024</w:t>
      </w:r>
      <w:r>
        <w:rPr>
          <w:sz w:val="28"/>
          <w:szCs w:val="28"/>
        </w:rPr>
        <w:t>)   a   ( R</w:t>
      </w:r>
      <w:r w:rsidR="00EC37B8">
        <w:rPr>
          <w:sz w:val="28"/>
          <w:szCs w:val="28"/>
        </w:rPr>
        <w:t xml:space="preserve"> – 0,544</w:t>
      </w:r>
      <w:r>
        <w:rPr>
          <w:sz w:val="28"/>
          <w:szCs w:val="28"/>
        </w:rPr>
        <w:t xml:space="preserve"> = </w:t>
      </w:r>
      <w:r w:rsidRPr="005E2E3C">
        <w:rPr>
          <w:sz w:val="28"/>
          <w:szCs w:val="28"/>
          <w:highlight w:val="green"/>
        </w:rPr>
        <w:t>X</w:t>
      </w:r>
      <w:r>
        <w:rPr>
          <w:sz w:val="28"/>
          <w:szCs w:val="28"/>
        </w:rPr>
        <w:t>)</w:t>
      </w:r>
    </w:p>
    <w:p w:rsidR="00FF337D" w:rsidRDefault="00FF337D" w:rsidP="00FF337D">
      <w:pPr>
        <w:rPr>
          <w:sz w:val="28"/>
          <w:szCs w:val="28"/>
        </w:rPr>
      </w:pPr>
      <w:r>
        <w:rPr>
          <w:sz w:val="28"/>
          <w:szCs w:val="28"/>
        </w:rPr>
        <w:t xml:space="preserve">Takže </w:t>
      </w:r>
    </w:p>
    <w:p w:rsidR="00FF337D" w:rsidRPr="00FF337D" w:rsidRDefault="00AF283B" w:rsidP="00FF337D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yellow"/>
                </w:rPr>
                <m:t>0,1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yellow"/>
                </w:rPr>
                <m:t>0,574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green"/>
                </w:rPr>
                <m:t>0,024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green"/>
                </w:rPr>
                <m:t>x</m:t>
              </m:r>
            </m:den>
          </m:f>
        </m:oMath>
      </m:oMathPara>
    </w:p>
    <w:p w:rsidR="00FF337D" w:rsidRDefault="00FF337D" w:rsidP="00FF337D">
      <w:pPr>
        <w:rPr>
          <w:sz w:val="28"/>
          <w:szCs w:val="28"/>
        </w:rPr>
      </w:pPr>
    </w:p>
    <w:p w:rsidR="00FF337D" w:rsidRDefault="00FF337D" w:rsidP="00FF337D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X = 0,024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0,574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0,1</m:t>
            </m:r>
          </m:den>
        </m:f>
      </m:oMath>
    </w:p>
    <w:p w:rsidR="00FF337D" w:rsidRDefault="00FF337D" w:rsidP="00FF337D">
      <w:pPr>
        <w:rPr>
          <w:rFonts w:eastAsiaTheme="minorEastAsia"/>
          <w:sz w:val="28"/>
          <w:szCs w:val="28"/>
        </w:rPr>
      </w:pPr>
    </w:p>
    <w:p w:rsidR="00FF337D" w:rsidRDefault="00FF337D" w:rsidP="00FF337D">
      <w:pPr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x=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0,024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0,1</m:t>
            </m:r>
          </m:den>
        </m:f>
      </m:oMath>
      <w:r>
        <w:rPr>
          <w:rFonts w:eastAsiaTheme="minorEastAsia"/>
          <w:sz w:val="28"/>
          <w:szCs w:val="28"/>
        </w:rPr>
        <w:t>. 0,574</w:t>
      </w:r>
    </w:p>
    <w:p w:rsidR="00FF337D" w:rsidRDefault="00FF337D" w:rsidP="00FF337D">
      <w:pPr>
        <w:rPr>
          <w:sz w:val="28"/>
          <w:szCs w:val="28"/>
        </w:rPr>
      </w:pPr>
    </w:p>
    <w:p w:rsidR="00FF337D" w:rsidRDefault="00FF337D" w:rsidP="00FF337D">
      <w:pPr>
        <w:rPr>
          <w:sz w:val="28"/>
          <w:szCs w:val="28"/>
        </w:rPr>
      </w:pPr>
      <w:r>
        <w:rPr>
          <w:sz w:val="28"/>
          <w:szCs w:val="28"/>
        </w:rPr>
        <w:t>x = 0 ,138</w:t>
      </w:r>
    </w:p>
    <w:p w:rsidR="00FF337D" w:rsidRDefault="00FF337D" w:rsidP="00FF337D">
      <w:pPr>
        <w:rPr>
          <w:sz w:val="28"/>
          <w:szCs w:val="28"/>
        </w:rPr>
      </w:pPr>
    </w:p>
    <w:p w:rsidR="00FF337D" w:rsidRDefault="00FF337D" w:rsidP="00FF337D">
      <w:pPr>
        <w:rPr>
          <w:sz w:val="28"/>
          <w:szCs w:val="28"/>
        </w:rPr>
      </w:pPr>
      <w:r>
        <w:rPr>
          <w:sz w:val="28"/>
          <w:szCs w:val="28"/>
        </w:rPr>
        <w:t xml:space="preserve">R </w:t>
      </w:r>
      <w:r w:rsidR="00197B22">
        <w:rPr>
          <w:sz w:val="28"/>
          <w:szCs w:val="28"/>
        </w:rPr>
        <w:t xml:space="preserve">pro </w:t>
      </w:r>
      <w:r w:rsidR="005E2E3C">
        <w:rPr>
          <w:sz w:val="28"/>
          <w:szCs w:val="28"/>
        </w:rPr>
        <w:t xml:space="preserve">průtok </w:t>
      </w:r>
      <w:r w:rsidR="00197B22">
        <w:rPr>
          <w:sz w:val="28"/>
          <w:szCs w:val="28"/>
        </w:rPr>
        <w:t>0,224 l/s pak je :</w:t>
      </w:r>
      <w:r>
        <w:rPr>
          <w:sz w:val="28"/>
          <w:szCs w:val="28"/>
        </w:rPr>
        <w:t xml:space="preserve"> 0,544 + 0,138 = </w:t>
      </w:r>
      <w:r w:rsidRPr="00FF0378">
        <w:rPr>
          <w:color w:val="FF0000"/>
          <w:sz w:val="28"/>
          <w:szCs w:val="28"/>
        </w:rPr>
        <w:t>0,681 Pa/m</w:t>
      </w:r>
    </w:p>
    <w:p w:rsidR="00FF337D" w:rsidRDefault="00FF337D" w:rsidP="00FF337D">
      <w:pPr>
        <w:rPr>
          <w:rFonts w:cstheme="minorHAnsi"/>
          <w:b/>
          <w:sz w:val="24"/>
          <w:szCs w:val="24"/>
          <w:u w:val="single"/>
        </w:rPr>
      </w:pPr>
    </w:p>
    <w:p w:rsidR="00FF337D" w:rsidRDefault="00FF337D" w:rsidP="00454BA6">
      <w:pPr>
        <w:rPr>
          <w:sz w:val="28"/>
          <w:szCs w:val="28"/>
        </w:rPr>
      </w:pPr>
    </w:p>
    <w:p w:rsidR="00CB59A0" w:rsidRDefault="00CB59A0" w:rsidP="00454BA6">
      <w:pPr>
        <w:rPr>
          <w:sz w:val="28"/>
          <w:szCs w:val="28"/>
        </w:rPr>
      </w:pPr>
      <w:r>
        <w:rPr>
          <w:sz w:val="28"/>
          <w:szCs w:val="28"/>
        </w:rPr>
        <w:t>Rychlost vody pro 0,224 se vypočítá obdobně</w:t>
      </w:r>
    </w:p>
    <w:p w:rsidR="00CB59A0" w:rsidRDefault="00CB59A0" w:rsidP="00454BA6">
      <w:pPr>
        <w:rPr>
          <w:sz w:val="28"/>
          <w:szCs w:val="28"/>
        </w:rPr>
      </w:pPr>
    </w:p>
    <w:p w:rsidR="00CB59A0" w:rsidRPr="00197B22" w:rsidRDefault="00AF283B" w:rsidP="00454BA6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0,024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den>
          </m:f>
        </m:oMath>
      </m:oMathPara>
    </w:p>
    <w:p w:rsidR="00197B22" w:rsidRDefault="00197B22" w:rsidP="00454BA6">
      <w:pPr>
        <w:rPr>
          <w:rFonts w:eastAsiaTheme="minorEastAsia"/>
          <w:sz w:val="28"/>
          <w:szCs w:val="28"/>
        </w:rPr>
      </w:pPr>
    </w:p>
    <w:p w:rsidR="00197B22" w:rsidRDefault="00197B22" w:rsidP="00197B22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X = 0,024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0,1</m:t>
            </m:r>
          </m:den>
        </m:f>
      </m:oMath>
    </w:p>
    <w:p w:rsidR="00197B22" w:rsidRDefault="00197B22" w:rsidP="00197B22">
      <w:pPr>
        <w:rPr>
          <w:rFonts w:eastAsiaTheme="minorEastAsia"/>
          <w:sz w:val="28"/>
          <w:szCs w:val="28"/>
        </w:rPr>
      </w:pPr>
    </w:p>
    <w:p w:rsidR="00197B22" w:rsidRDefault="00197B22" w:rsidP="00197B22">
      <w:pPr>
        <w:rPr>
          <w:sz w:val="28"/>
          <w:szCs w:val="28"/>
        </w:rPr>
      </w:pPr>
      <w:r>
        <w:rPr>
          <w:sz w:val="28"/>
          <w:szCs w:val="28"/>
        </w:rPr>
        <w:t xml:space="preserve">x = 0 ,096 </w:t>
      </w:r>
      <w:r>
        <w:rPr>
          <w:sz w:val="28"/>
          <w:szCs w:val="28"/>
        </w:rPr>
        <w:sym w:font="Symbol" w:char="F040"/>
      </w:r>
      <w:r>
        <w:rPr>
          <w:sz w:val="28"/>
          <w:szCs w:val="28"/>
        </w:rPr>
        <w:t xml:space="preserve"> 0,1</w:t>
      </w:r>
    </w:p>
    <w:p w:rsidR="00197B22" w:rsidRDefault="00197B22" w:rsidP="00197B22">
      <w:pPr>
        <w:rPr>
          <w:sz w:val="28"/>
          <w:szCs w:val="28"/>
        </w:rPr>
      </w:pPr>
    </w:p>
    <w:p w:rsidR="00197B22" w:rsidRDefault="00197B22" w:rsidP="00197B22">
      <w:pPr>
        <w:rPr>
          <w:sz w:val="28"/>
          <w:szCs w:val="28"/>
        </w:rPr>
      </w:pPr>
      <w:r>
        <w:rPr>
          <w:sz w:val="28"/>
          <w:szCs w:val="28"/>
        </w:rPr>
        <w:t xml:space="preserve">v pro </w:t>
      </w:r>
      <w:r w:rsidR="005E2E3C">
        <w:rPr>
          <w:sz w:val="28"/>
          <w:szCs w:val="28"/>
        </w:rPr>
        <w:t xml:space="preserve">průtok </w:t>
      </w:r>
      <w:r>
        <w:rPr>
          <w:sz w:val="28"/>
          <w:szCs w:val="28"/>
        </w:rPr>
        <w:t xml:space="preserve">0,224 l/s pak je : 0,8 + 0,1 = </w:t>
      </w:r>
      <w:r w:rsidRPr="00FF0378">
        <w:rPr>
          <w:color w:val="FF0000"/>
          <w:sz w:val="28"/>
          <w:szCs w:val="28"/>
        </w:rPr>
        <w:t>0,</w:t>
      </w:r>
      <w:r w:rsidR="005E2E3C">
        <w:rPr>
          <w:color w:val="FF0000"/>
          <w:sz w:val="28"/>
          <w:szCs w:val="28"/>
        </w:rPr>
        <w:t>9</w:t>
      </w:r>
      <w:r w:rsidRPr="00FF0378">
        <w:rPr>
          <w:color w:val="FF0000"/>
          <w:sz w:val="28"/>
          <w:szCs w:val="28"/>
        </w:rPr>
        <w:t xml:space="preserve"> m</w:t>
      </w:r>
      <w:r>
        <w:rPr>
          <w:color w:val="FF0000"/>
          <w:sz w:val="28"/>
          <w:szCs w:val="28"/>
        </w:rPr>
        <w:t>/s</w:t>
      </w:r>
    </w:p>
    <w:p w:rsidR="00197B22" w:rsidRDefault="00197B22" w:rsidP="00197B22">
      <w:pPr>
        <w:rPr>
          <w:sz w:val="28"/>
          <w:szCs w:val="28"/>
        </w:rPr>
      </w:pPr>
    </w:p>
    <w:p w:rsidR="00197B22" w:rsidRDefault="00197B22" w:rsidP="00197B22">
      <w:pPr>
        <w:rPr>
          <w:sz w:val="28"/>
          <w:szCs w:val="28"/>
        </w:rPr>
      </w:pPr>
    </w:p>
    <w:p w:rsidR="005E2E3C" w:rsidRDefault="005E2E3C" w:rsidP="00197B22">
      <w:pPr>
        <w:rPr>
          <w:sz w:val="28"/>
          <w:szCs w:val="28"/>
        </w:rPr>
      </w:pPr>
    </w:p>
    <w:p w:rsidR="005E2E3C" w:rsidRDefault="005E2E3C" w:rsidP="00197B22">
      <w:pPr>
        <w:rPr>
          <w:sz w:val="28"/>
          <w:szCs w:val="28"/>
        </w:rPr>
      </w:pPr>
    </w:p>
    <w:p w:rsidR="00CA00C3" w:rsidRPr="005E2E3C" w:rsidRDefault="00CA00C3" w:rsidP="00197B22">
      <w:pPr>
        <w:rPr>
          <w:b/>
          <w:sz w:val="36"/>
          <w:szCs w:val="36"/>
        </w:rPr>
      </w:pPr>
      <w:r w:rsidRPr="005E2E3C">
        <w:rPr>
          <w:b/>
          <w:sz w:val="36"/>
          <w:szCs w:val="36"/>
        </w:rPr>
        <w:lastRenderedPageBreak/>
        <w:t>Kontrola na TZB-info</w:t>
      </w:r>
    </w:p>
    <w:p w:rsidR="00CA00C3" w:rsidRDefault="00AF283B" w:rsidP="00197B22">
      <w:pPr>
        <w:rPr>
          <w:sz w:val="28"/>
          <w:szCs w:val="28"/>
        </w:rPr>
      </w:pPr>
      <w:hyperlink r:id="rId28" w:history="1">
        <w:r w:rsidR="00CA00C3" w:rsidRPr="00B0752C">
          <w:rPr>
            <w:rStyle w:val="Hypertextovodkaz"/>
            <w:sz w:val="28"/>
            <w:szCs w:val="28"/>
          </w:rPr>
          <w:t>https://vytapeni.tzb-info.cz/tabulky-a-vypocty/87-vypocet-tlakove-ztraty-trenim-v-potrubi</w:t>
        </w:r>
      </w:hyperlink>
    </w:p>
    <w:p w:rsidR="00CA00C3" w:rsidRDefault="00CA00C3" w:rsidP="00197B22">
      <w:pPr>
        <w:rPr>
          <w:sz w:val="28"/>
          <w:szCs w:val="28"/>
        </w:rPr>
      </w:pPr>
    </w:p>
    <w:p w:rsidR="00197B22" w:rsidRDefault="00197B22" w:rsidP="00197B2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2E3C">
        <w:rPr>
          <w:noProof/>
          <w:lang w:eastAsia="cs-CZ"/>
        </w:rPr>
        <w:drawing>
          <wp:inline distT="0" distB="0" distL="0" distR="0" wp14:anchorId="217F0A71" wp14:editId="38D26C32">
            <wp:extent cx="5760720" cy="51250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B22" w:rsidRPr="00D218C8" w:rsidRDefault="00197B22" w:rsidP="00454BA6">
      <w:pPr>
        <w:rPr>
          <w:sz w:val="28"/>
          <w:szCs w:val="28"/>
        </w:rPr>
      </w:pPr>
    </w:p>
    <w:sectPr w:rsidR="00197B22" w:rsidRPr="00D218C8" w:rsidSect="00514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83B" w:rsidRDefault="00AF283B" w:rsidP="005140F6">
      <w:r>
        <w:separator/>
      </w:r>
    </w:p>
  </w:endnote>
  <w:endnote w:type="continuationSeparator" w:id="0">
    <w:p w:rsidR="00AF283B" w:rsidRDefault="00AF283B" w:rsidP="00514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Arial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83B" w:rsidRDefault="00AF283B" w:rsidP="005140F6">
      <w:r>
        <w:separator/>
      </w:r>
    </w:p>
  </w:footnote>
  <w:footnote w:type="continuationSeparator" w:id="0">
    <w:p w:rsidR="00AF283B" w:rsidRDefault="00AF283B" w:rsidP="00514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BA6"/>
    <w:rsid w:val="000B50AE"/>
    <w:rsid w:val="00197B22"/>
    <w:rsid w:val="001B1DC5"/>
    <w:rsid w:val="00230EE1"/>
    <w:rsid w:val="0024127C"/>
    <w:rsid w:val="0031327B"/>
    <w:rsid w:val="003226CE"/>
    <w:rsid w:val="00454BA6"/>
    <w:rsid w:val="004E27FE"/>
    <w:rsid w:val="005140F6"/>
    <w:rsid w:val="00517D6D"/>
    <w:rsid w:val="005E2E3C"/>
    <w:rsid w:val="006779E0"/>
    <w:rsid w:val="006C4CD4"/>
    <w:rsid w:val="007B583C"/>
    <w:rsid w:val="00AF283B"/>
    <w:rsid w:val="00CA00C3"/>
    <w:rsid w:val="00CB59A0"/>
    <w:rsid w:val="00D218C8"/>
    <w:rsid w:val="00D3495A"/>
    <w:rsid w:val="00D91537"/>
    <w:rsid w:val="00DA0E9C"/>
    <w:rsid w:val="00DE23CF"/>
    <w:rsid w:val="00E5363F"/>
    <w:rsid w:val="00EB0BF0"/>
    <w:rsid w:val="00EC37B8"/>
    <w:rsid w:val="00EE0781"/>
    <w:rsid w:val="00F043C3"/>
    <w:rsid w:val="00F3524E"/>
    <w:rsid w:val="00FC0567"/>
    <w:rsid w:val="00FF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685AA-FB74-4472-9834-5BCC0648B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54BA6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4BA6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454B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hlav">
    <w:name w:val="header"/>
    <w:basedOn w:val="Normln"/>
    <w:link w:val="ZhlavChar"/>
    <w:uiPriority w:val="99"/>
    <w:unhideWhenUsed/>
    <w:rsid w:val="005140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140F6"/>
  </w:style>
  <w:style w:type="paragraph" w:styleId="Zpat">
    <w:name w:val="footer"/>
    <w:basedOn w:val="Normln"/>
    <w:link w:val="ZpatChar"/>
    <w:uiPriority w:val="99"/>
    <w:unhideWhenUsed/>
    <w:rsid w:val="005140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140F6"/>
  </w:style>
  <w:style w:type="character" w:styleId="Zstupntext">
    <w:name w:val="Placeholder Text"/>
    <w:basedOn w:val="Standardnpsmoodstavce"/>
    <w:uiPriority w:val="99"/>
    <w:semiHidden/>
    <w:rsid w:val="00FF33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voda.tzb-info.cz/tabulky-a-vypocty/72-vypoctovy-prutok-vnitrniho-vodovodu" TargetMode="External"/><Relationship Id="rId28" Type="http://schemas.openxmlformats.org/officeDocument/2006/relationships/hyperlink" Target="https://vytapeni.tzb-info.cz/tabulky-a-vypocty/87-vypocet-tlakove-ztraty-trenim-v-potrubi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758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13</cp:revision>
  <dcterms:created xsi:type="dcterms:W3CDTF">2021-09-10T09:12:00Z</dcterms:created>
  <dcterms:modified xsi:type="dcterms:W3CDTF">2021-10-24T12:08:00Z</dcterms:modified>
</cp:coreProperties>
</file>