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BD1" w:rsidRDefault="00A94635" w:rsidP="00845BD1">
      <w:pPr>
        <w:rPr>
          <w:b/>
          <w:sz w:val="48"/>
          <w:szCs w:val="48"/>
          <w:u w:val="single"/>
        </w:rPr>
      </w:pPr>
      <w:r>
        <w:rPr>
          <w:b/>
          <w:sz w:val="48"/>
          <w:szCs w:val="48"/>
          <w:u w:val="single"/>
        </w:rPr>
        <w:t>5</w:t>
      </w:r>
      <w:r w:rsidR="00974FCF">
        <w:rPr>
          <w:b/>
          <w:sz w:val="48"/>
          <w:szCs w:val="48"/>
          <w:u w:val="single"/>
        </w:rPr>
        <w:t xml:space="preserve">. </w:t>
      </w:r>
      <w:r w:rsidR="00845BD1">
        <w:rPr>
          <w:b/>
          <w:sz w:val="48"/>
          <w:szCs w:val="48"/>
          <w:u w:val="single"/>
        </w:rPr>
        <w:t xml:space="preserve">PLYNÁRENSTVÍ  </w:t>
      </w:r>
    </w:p>
    <w:p w:rsidR="00845BD1" w:rsidRDefault="00845BD1" w:rsidP="00845BD1">
      <w:pPr>
        <w:rPr>
          <w:sz w:val="32"/>
          <w:szCs w:val="32"/>
        </w:rPr>
      </w:pPr>
      <w:r w:rsidRPr="00787653">
        <w:rPr>
          <w:rFonts w:ascii="Arial" w:hAnsi="Arial" w:cs="Arial"/>
          <w:i/>
          <w:sz w:val="24"/>
          <w:szCs w:val="24"/>
          <w:highlight w:val="yellow"/>
        </w:rPr>
        <w:t xml:space="preserve">Maturita: </w:t>
      </w:r>
      <w:r>
        <w:rPr>
          <w:rFonts w:ascii="Arial" w:hAnsi="Arial" w:cs="Arial"/>
          <w:i/>
          <w:sz w:val="24"/>
          <w:szCs w:val="24"/>
          <w:highlight w:val="yellow"/>
        </w:rPr>
        <w:t>Plynárenství</w:t>
      </w:r>
    </w:p>
    <w:p w:rsidR="00845BD1" w:rsidRDefault="00845BD1" w:rsidP="00845BD1">
      <w:pPr>
        <w:rPr>
          <w:sz w:val="32"/>
          <w:szCs w:val="32"/>
        </w:rPr>
      </w:pPr>
    </w:p>
    <w:p w:rsidR="00845BD1" w:rsidRDefault="00845BD1" w:rsidP="00845BD1">
      <w:pPr>
        <w:rPr>
          <w:sz w:val="32"/>
          <w:szCs w:val="32"/>
        </w:rPr>
      </w:pPr>
      <w:r w:rsidRPr="008D3DBA">
        <w:rPr>
          <w:sz w:val="52"/>
          <w:szCs w:val="52"/>
          <w:highlight w:val="green"/>
        </w:rPr>
        <w:t>Videa</w:t>
      </w:r>
      <w:r>
        <w:rPr>
          <w:sz w:val="32"/>
          <w:szCs w:val="32"/>
        </w:rPr>
        <w:t>:</w:t>
      </w:r>
    </w:p>
    <w:p w:rsidR="00845BD1" w:rsidRPr="00E6653E" w:rsidRDefault="00845BD1" w:rsidP="00845BD1">
      <w:pPr>
        <w:pStyle w:val="Nadpis1"/>
        <w:spacing w:before="0" w:beforeAutospacing="0" w:after="0" w:afterAutospacing="0"/>
        <w:rPr>
          <w:sz w:val="32"/>
          <w:szCs w:val="32"/>
        </w:rPr>
      </w:pPr>
      <w:r w:rsidRPr="00E6653E">
        <w:rPr>
          <w:sz w:val="32"/>
          <w:szCs w:val="32"/>
        </w:rPr>
        <w:t>Vznik zemního plynu viz 3.1</w:t>
      </w:r>
    </w:p>
    <w:p w:rsidR="00845BD1" w:rsidRPr="00E6653E" w:rsidRDefault="00974FCF" w:rsidP="00845BD1">
      <w:pPr>
        <w:rPr>
          <w:sz w:val="32"/>
          <w:szCs w:val="32"/>
        </w:rPr>
      </w:pPr>
      <w:hyperlink r:id="rId5" w:history="1">
        <w:r w:rsidR="00845BD1" w:rsidRPr="00E6653E">
          <w:rPr>
            <w:rStyle w:val="Hypertextovodkaz"/>
            <w:sz w:val="32"/>
            <w:szCs w:val="32"/>
          </w:rPr>
          <w:t>https://www.youtube.com/watch?v=XaEzEZjzN1I</w:t>
        </w:r>
      </w:hyperlink>
    </w:p>
    <w:p w:rsidR="00845BD1" w:rsidRDefault="00845BD1" w:rsidP="00845BD1">
      <w:pPr>
        <w:rPr>
          <w:sz w:val="32"/>
          <w:szCs w:val="32"/>
        </w:rPr>
      </w:pPr>
    </w:p>
    <w:p w:rsidR="00845BD1" w:rsidRPr="00E6653E" w:rsidRDefault="00845BD1" w:rsidP="00845BD1">
      <w:pPr>
        <w:pStyle w:val="Nadpis1"/>
        <w:spacing w:before="0" w:beforeAutospacing="0" w:after="0" w:afterAutospacing="0"/>
        <w:rPr>
          <w:sz w:val="32"/>
          <w:szCs w:val="32"/>
        </w:rPr>
      </w:pPr>
      <w:r w:rsidRPr="00E6653E">
        <w:rPr>
          <w:sz w:val="32"/>
          <w:szCs w:val="32"/>
        </w:rPr>
        <w:t xml:space="preserve">Zásobníky RWE </w:t>
      </w:r>
      <w:proofErr w:type="spellStart"/>
      <w:r w:rsidRPr="00E6653E">
        <w:rPr>
          <w:sz w:val="32"/>
          <w:szCs w:val="32"/>
        </w:rPr>
        <w:t>Gas</w:t>
      </w:r>
      <w:proofErr w:type="spellEnd"/>
      <w:r w:rsidRPr="00E6653E">
        <w:rPr>
          <w:sz w:val="32"/>
          <w:szCs w:val="32"/>
        </w:rPr>
        <w:t xml:space="preserve"> </w:t>
      </w:r>
      <w:proofErr w:type="spellStart"/>
      <w:r w:rsidRPr="00E6653E">
        <w:rPr>
          <w:sz w:val="32"/>
          <w:szCs w:val="32"/>
        </w:rPr>
        <w:t>Storage</w:t>
      </w:r>
      <w:proofErr w:type="spellEnd"/>
      <w:r>
        <w:rPr>
          <w:sz w:val="32"/>
          <w:szCs w:val="32"/>
        </w:rPr>
        <w:t xml:space="preserve"> 3.10</w:t>
      </w:r>
    </w:p>
    <w:p w:rsidR="00845BD1" w:rsidRDefault="00974FCF" w:rsidP="00845BD1">
      <w:pPr>
        <w:rPr>
          <w:sz w:val="32"/>
          <w:szCs w:val="32"/>
        </w:rPr>
      </w:pPr>
      <w:hyperlink r:id="rId6" w:history="1">
        <w:r w:rsidR="00845BD1" w:rsidRPr="00F626E8">
          <w:rPr>
            <w:rStyle w:val="Hypertextovodkaz"/>
            <w:sz w:val="32"/>
            <w:szCs w:val="32"/>
          </w:rPr>
          <w:t>https://www.youtube.com/watch?v=wfkolW4lYwA</w:t>
        </w:r>
      </w:hyperlink>
    </w:p>
    <w:p w:rsidR="00845BD1" w:rsidRDefault="00845BD1" w:rsidP="00845BD1">
      <w:pPr>
        <w:rPr>
          <w:sz w:val="32"/>
          <w:szCs w:val="32"/>
        </w:rPr>
      </w:pPr>
    </w:p>
    <w:p w:rsidR="00845BD1" w:rsidRPr="00E6653E" w:rsidRDefault="00845BD1" w:rsidP="00845BD1">
      <w:pPr>
        <w:pStyle w:val="Nadpis1"/>
        <w:spacing w:before="0" w:beforeAutospacing="0" w:after="0" w:afterAutospacing="0"/>
        <w:rPr>
          <w:sz w:val="32"/>
          <w:szCs w:val="32"/>
        </w:rPr>
      </w:pPr>
      <w:r w:rsidRPr="00E6653E">
        <w:rPr>
          <w:sz w:val="32"/>
          <w:szCs w:val="32"/>
        </w:rPr>
        <w:t>Cesta zemního plynu k zákazníkům viz 3.5</w:t>
      </w:r>
      <w:r>
        <w:rPr>
          <w:sz w:val="32"/>
          <w:szCs w:val="32"/>
        </w:rPr>
        <w:t xml:space="preserve"> a 3.8</w:t>
      </w:r>
    </w:p>
    <w:p w:rsidR="00845BD1" w:rsidRDefault="00974FCF" w:rsidP="00845BD1">
      <w:pPr>
        <w:rPr>
          <w:sz w:val="32"/>
          <w:szCs w:val="32"/>
        </w:rPr>
      </w:pPr>
      <w:hyperlink r:id="rId7" w:history="1">
        <w:r w:rsidR="00845BD1" w:rsidRPr="00F626E8">
          <w:rPr>
            <w:rStyle w:val="Hypertextovodkaz"/>
            <w:sz w:val="32"/>
            <w:szCs w:val="32"/>
          </w:rPr>
          <w:t>https://www.youtube.com/watch?v=X5pCzqWHy0c</w:t>
        </w:r>
      </w:hyperlink>
    </w:p>
    <w:p w:rsidR="00845BD1" w:rsidRDefault="00845BD1" w:rsidP="00845BD1">
      <w:pPr>
        <w:rPr>
          <w:sz w:val="32"/>
          <w:szCs w:val="32"/>
        </w:rPr>
      </w:pPr>
    </w:p>
    <w:p w:rsidR="00845BD1" w:rsidRPr="00E6653E" w:rsidRDefault="00845BD1" w:rsidP="00845BD1">
      <w:pPr>
        <w:pStyle w:val="Nadpis1"/>
        <w:spacing w:before="0" w:beforeAutospacing="0" w:after="0" w:afterAutospacing="0"/>
        <w:rPr>
          <w:sz w:val="32"/>
          <w:szCs w:val="32"/>
        </w:rPr>
      </w:pPr>
      <w:r w:rsidRPr="00E6653E">
        <w:rPr>
          <w:sz w:val="32"/>
          <w:szCs w:val="32"/>
        </w:rPr>
        <w:t>Zásoby zemního plynu viz 3.4</w:t>
      </w:r>
    </w:p>
    <w:p w:rsidR="00845BD1" w:rsidRDefault="00974FCF" w:rsidP="00845BD1">
      <w:pPr>
        <w:rPr>
          <w:sz w:val="32"/>
          <w:szCs w:val="32"/>
        </w:rPr>
      </w:pPr>
      <w:hyperlink r:id="rId8" w:history="1">
        <w:r w:rsidR="00845BD1" w:rsidRPr="00F626E8">
          <w:rPr>
            <w:rStyle w:val="Hypertextovodkaz"/>
            <w:sz w:val="32"/>
            <w:szCs w:val="32"/>
          </w:rPr>
          <w:t>https://www.youtube.com/watch?v=Ndkxamrcn6A</w:t>
        </w:r>
      </w:hyperlink>
    </w:p>
    <w:p w:rsidR="00845BD1" w:rsidRDefault="00845BD1" w:rsidP="00845BD1">
      <w:pPr>
        <w:rPr>
          <w:sz w:val="32"/>
          <w:szCs w:val="32"/>
        </w:rPr>
      </w:pPr>
    </w:p>
    <w:p w:rsidR="00845BD1" w:rsidRPr="00E6653E" w:rsidRDefault="00845BD1" w:rsidP="00845BD1">
      <w:pPr>
        <w:pStyle w:val="Nadpis1"/>
        <w:spacing w:before="0" w:beforeAutospacing="0" w:after="0" w:afterAutospacing="0"/>
        <w:rPr>
          <w:sz w:val="32"/>
          <w:szCs w:val="32"/>
        </w:rPr>
      </w:pPr>
      <w:r w:rsidRPr="00E6653E">
        <w:rPr>
          <w:sz w:val="32"/>
          <w:szCs w:val="32"/>
        </w:rPr>
        <w:t>CNG v dopravě</w:t>
      </w:r>
    </w:p>
    <w:p w:rsidR="00845BD1" w:rsidRDefault="00974FCF" w:rsidP="00845BD1">
      <w:pPr>
        <w:rPr>
          <w:sz w:val="32"/>
          <w:szCs w:val="32"/>
        </w:rPr>
      </w:pPr>
      <w:hyperlink r:id="rId9" w:history="1">
        <w:r w:rsidR="00845BD1" w:rsidRPr="00F626E8">
          <w:rPr>
            <w:rStyle w:val="Hypertextovodkaz"/>
            <w:sz w:val="32"/>
            <w:szCs w:val="32"/>
          </w:rPr>
          <w:t>https://www.youtube.com/watch?v=eiUr9hvHNTU</w:t>
        </w:r>
      </w:hyperlink>
    </w:p>
    <w:p w:rsidR="00845BD1" w:rsidRDefault="00845BD1" w:rsidP="00845BD1">
      <w:pPr>
        <w:rPr>
          <w:sz w:val="32"/>
          <w:szCs w:val="32"/>
        </w:rPr>
      </w:pPr>
    </w:p>
    <w:p w:rsidR="00845BD1" w:rsidRPr="00E6653E" w:rsidRDefault="00845BD1" w:rsidP="00845BD1">
      <w:pPr>
        <w:pStyle w:val="Nadpis1"/>
        <w:spacing w:before="0" w:beforeAutospacing="0" w:after="0" w:afterAutospacing="0"/>
        <w:rPr>
          <w:sz w:val="32"/>
          <w:szCs w:val="32"/>
        </w:rPr>
      </w:pPr>
      <w:r w:rsidRPr="00E6653E">
        <w:rPr>
          <w:sz w:val="32"/>
          <w:szCs w:val="32"/>
        </w:rPr>
        <w:t>Historie světového plynárenství</w:t>
      </w:r>
      <w:r>
        <w:rPr>
          <w:sz w:val="32"/>
          <w:szCs w:val="32"/>
        </w:rPr>
        <w:t xml:space="preserve"> viz 3.3</w:t>
      </w:r>
    </w:p>
    <w:p w:rsidR="00845BD1" w:rsidRPr="00E6653E" w:rsidRDefault="00974FCF" w:rsidP="00845BD1">
      <w:pPr>
        <w:rPr>
          <w:rStyle w:val="Hypertextovodkaz"/>
          <w:sz w:val="32"/>
          <w:szCs w:val="32"/>
        </w:rPr>
      </w:pPr>
      <w:hyperlink r:id="rId10" w:history="1">
        <w:r w:rsidR="00845BD1" w:rsidRPr="00E6653E">
          <w:rPr>
            <w:rStyle w:val="Hypertextovodkaz"/>
            <w:sz w:val="32"/>
            <w:szCs w:val="32"/>
          </w:rPr>
          <w:t>https://www.youtube.com/watch?v=2gh-dt0jPdM</w:t>
        </w:r>
      </w:hyperlink>
    </w:p>
    <w:p w:rsidR="00845BD1" w:rsidRDefault="00845BD1" w:rsidP="00845BD1">
      <w:pPr>
        <w:rPr>
          <w:sz w:val="32"/>
          <w:szCs w:val="32"/>
        </w:rPr>
      </w:pPr>
    </w:p>
    <w:p w:rsidR="00845BD1" w:rsidRPr="00E6653E" w:rsidRDefault="00845BD1" w:rsidP="00845BD1">
      <w:pPr>
        <w:pStyle w:val="Nadpis1"/>
        <w:spacing w:before="0" w:beforeAutospacing="0" w:after="0" w:afterAutospacing="0"/>
        <w:rPr>
          <w:sz w:val="32"/>
          <w:szCs w:val="32"/>
        </w:rPr>
      </w:pPr>
      <w:r w:rsidRPr="00E6653E">
        <w:rPr>
          <w:sz w:val="32"/>
          <w:szCs w:val="32"/>
        </w:rPr>
        <w:t>Historie plynárenství v</w:t>
      </w:r>
      <w:r>
        <w:rPr>
          <w:sz w:val="32"/>
          <w:szCs w:val="32"/>
        </w:rPr>
        <w:t> </w:t>
      </w:r>
      <w:r w:rsidRPr="00E6653E">
        <w:rPr>
          <w:sz w:val="32"/>
          <w:szCs w:val="32"/>
        </w:rPr>
        <w:t>ČR</w:t>
      </w:r>
      <w:r>
        <w:rPr>
          <w:sz w:val="32"/>
          <w:szCs w:val="32"/>
        </w:rPr>
        <w:t xml:space="preserve"> viz 3.2</w:t>
      </w:r>
    </w:p>
    <w:p w:rsidR="00845BD1" w:rsidRPr="00E6653E" w:rsidRDefault="00974FCF" w:rsidP="00845BD1">
      <w:pPr>
        <w:rPr>
          <w:rStyle w:val="Hypertextovodkaz"/>
          <w:sz w:val="32"/>
          <w:szCs w:val="32"/>
        </w:rPr>
      </w:pPr>
      <w:hyperlink r:id="rId11" w:history="1">
        <w:r w:rsidR="00845BD1" w:rsidRPr="00E6653E">
          <w:rPr>
            <w:rStyle w:val="Hypertextovodkaz"/>
            <w:sz w:val="32"/>
            <w:szCs w:val="32"/>
          </w:rPr>
          <w:t>https://www.youtube.com/watch?v=EAOZyx73F7E</w:t>
        </w:r>
      </w:hyperlink>
    </w:p>
    <w:p w:rsidR="00845BD1" w:rsidRDefault="00845BD1" w:rsidP="00845BD1">
      <w:pPr>
        <w:rPr>
          <w:sz w:val="32"/>
          <w:szCs w:val="32"/>
        </w:rPr>
      </w:pPr>
    </w:p>
    <w:p w:rsidR="00845BD1" w:rsidRPr="00E6653E" w:rsidRDefault="00845BD1" w:rsidP="00845BD1">
      <w:pPr>
        <w:pStyle w:val="Nadpis1"/>
        <w:spacing w:before="0" w:beforeAutospacing="0" w:after="0" w:afterAutospacing="0"/>
        <w:rPr>
          <w:sz w:val="32"/>
          <w:szCs w:val="32"/>
        </w:rPr>
      </w:pPr>
      <w:r w:rsidRPr="00E6653E">
        <w:rPr>
          <w:sz w:val="32"/>
          <w:szCs w:val="32"/>
        </w:rPr>
        <w:t>Těžba zemního plynu na Sibiři</w:t>
      </w:r>
    </w:p>
    <w:p w:rsidR="00845BD1" w:rsidRPr="00E6653E" w:rsidRDefault="00974FCF" w:rsidP="00845BD1">
      <w:pPr>
        <w:rPr>
          <w:rStyle w:val="Hypertextovodkaz"/>
          <w:sz w:val="32"/>
          <w:szCs w:val="32"/>
        </w:rPr>
      </w:pPr>
      <w:hyperlink r:id="rId12" w:history="1">
        <w:r w:rsidR="00845BD1" w:rsidRPr="00E6653E">
          <w:rPr>
            <w:rStyle w:val="Hypertextovodkaz"/>
            <w:sz w:val="32"/>
            <w:szCs w:val="32"/>
          </w:rPr>
          <w:t>https://www.youtube.com/watch?v=vVQOR5ka2CY</w:t>
        </w:r>
      </w:hyperlink>
    </w:p>
    <w:p w:rsidR="00845BD1" w:rsidRDefault="00845BD1" w:rsidP="00845BD1">
      <w:pPr>
        <w:rPr>
          <w:sz w:val="32"/>
          <w:szCs w:val="32"/>
        </w:rPr>
      </w:pPr>
    </w:p>
    <w:p w:rsidR="00845BD1" w:rsidRPr="00E6653E" w:rsidRDefault="00845BD1" w:rsidP="00845BD1">
      <w:pPr>
        <w:pStyle w:val="Nadpis1"/>
        <w:spacing w:before="0" w:beforeAutospacing="0" w:after="0" w:afterAutospacing="0"/>
        <w:rPr>
          <w:sz w:val="32"/>
          <w:szCs w:val="32"/>
        </w:rPr>
      </w:pPr>
      <w:r w:rsidRPr="00E6653E">
        <w:rPr>
          <w:sz w:val="32"/>
          <w:szCs w:val="32"/>
        </w:rPr>
        <w:t xml:space="preserve">Sibiřská naleziště plynu - </w:t>
      </w:r>
      <w:proofErr w:type="spellStart"/>
      <w:r w:rsidRPr="00E6653E">
        <w:rPr>
          <w:sz w:val="32"/>
          <w:szCs w:val="32"/>
        </w:rPr>
        <w:t>Zapoljarnoje</w:t>
      </w:r>
      <w:proofErr w:type="spellEnd"/>
      <w:r w:rsidRPr="00E6653E">
        <w:rPr>
          <w:sz w:val="32"/>
          <w:szCs w:val="32"/>
        </w:rPr>
        <w:t xml:space="preserve"> (česky)</w:t>
      </w:r>
    </w:p>
    <w:p w:rsidR="00845BD1" w:rsidRPr="00E6653E" w:rsidRDefault="00974FCF" w:rsidP="00845BD1">
      <w:pPr>
        <w:rPr>
          <w:rStyle w:val="Hypertextovodkaz"/>
          <w:sz w:val="32"/>
          <w:szCs w:val="32"/>
        </w:rPr>
      </w:pPr>
      <w:hyperlink r:id="rId13" w:history="1">
        <w:r w:rsidR="00845BD1" w:rsidRPr="00E6653E">
          <w:rPr>
            <w:rStyle w:val="Hypertextovodkaz"/>
            <w:sz w:val="32"/>
            <w:szCs w:val="32"/>
          </w:rPr>
          <w:t>https://www.youtube.com/watch?v=SkitNc-349U</w:t>
        </w:r>
      </w:hyperlink>
    </w:p>
    <w:p w:rsidR="00845BD1" w:rsidRDefault="00845BD1" w:rsidP="00845BD1">
      <w:pPr>
        <w:rPr>
          <w:sz w:val="32"/>
          <w:szCs w:val="32"/>
        </w:rPr>
      </w:pPr>
    </w:p>
    <w:p w:rsidR="00845BD1" w:rsidRDefault="00845BD1" w:rsidP="00845BD1">
      <w:pPr>
        <w:rPr>
          <w:sz w:val="32"/>
          <w:szCs w:val="32"/>
        </w:rPr>
      </w:pPr>
    </w:p>
    <w:p w:rsidR="00845BD1" w:rsidRPr="00E6653E" w:rsidRDefault="00845BD1" w:rsidP="00845BD1">
      <w:pPr>
        <w:pStyle w:val="Nadpis1"/>
        <w:spacing w:before="0" w:beforeAutospacing="0" w:after="0" w:afterAutospacing="0"/>
        <w:rPr>
          <w:sz w:val="32"/>
          <w:szCs w:val="32"/>
        </w:rPr>
      </w:pPr>
      <w:r w:rsidRPr="00E6653E">
        <w:rPr>
          <w:sz w:val="32"/>
          <w:szCs w:val="32"/>
        </w:rPr>
        <w:t>Abeceda o plynu</w:t>
      </w:r>
    </w:p>
    <w:p w:rsidR="00845BD1" w:rsidRPr="00E6653E" w:rsidRDefault="00974FCF" w:rsidP="00845BD1">
      <w:pPr>
        <w:rPr>
          <w:rStyle w:val="Hypertextovodkaz"/>
          <w:sz w:val="32"/>
          <w:szCs w:val="32"/>
        </w:rPr>
      </w:pPr>
      <w:hyperlink r:id="rId14" w:history="1">
        <w:r w:rsidR="00845BD1" w:rsidRPr="00E6653E">
          <w:rPr>
            <w:rStyle w:val="Hypertextovodkaz"/>
            <w:sz w:val="32"/>
            <w:szCs w:val="32"/>
          </w:rPr>
          <w:t>https://www.youtube.com/watch?v=hz5fsjt7D-Q</w:t>
        </w:r>
      </w:hyperlink>
    </w:p>
    <w:p w:rsidR="00845BD1" w:rsidRDefault="00845BD1" w:rsidP="00845BD1">
      <w:pPr>
        <w:pStyle w:val="Nadpis1"/>
        <w:spacing w:before="0" w:beforeAutospacing="0" w:after="0" w:afterAutospacing="0"/>
        <w:rPr>
          <w:sz w:val="32"/>
          <w:szCs w:val="32"/>
        </w:rPr>
      </w:pPr>
    </w:p>
    <w:p w:rsidR="00845BD1" w:rsidRPr="00E6653E" w:rsidRDefault="00845BD1" w:rsidP="00845BD1">
      <w:pPr>
        <w:pStyle w:val="Nadpis1"/>
        <w:spacing w:before="0" w:beforeAutospacing="0" w:after="0" w:afterAutospacing="0"/>
        <w:rPr>
          <w:sz w:val="32"/>
          <w:szCs w:val="32"/>
        </w:rPr>
      </w:pPr>
      <w:proofErr w:type="spellStart"/>
      <w:r w:rsidRPr="00E6653E">
        <w:rPr>
          <w:sz w:val="32"/>
          <w:szCs w:val="32"/>
        </w:rPr>
        <w:lastRenderedPageBreak/>
        <w:t>Eurotis</w:t>
      </w:r>
      <w:proofErr w:type="spellEnd"/>
      <w:r w:rsidRPr="00E6653E">
        <w:rPr>
          <w:sz w:val="32"/>
          <w:szCs w:val="32"/>
        </w:rPr>
        <w:t xml:space="preserve"> - venkovní instalace plynu systém </w:t>
      </w:r>
      <w:proofErr w:type="spellStart"/>
      <w:r w:rsidRPr="00E6653E">
        <w:rPr>
          <w:sz w:val="32"/>
          <w:szCs w:val="32"/>
        </w:rPr>
        <w:t>Eurogas</w:t>
      </w:r>
      <w:proofErr w:type="spellEnd"/>
    </w:p>
    <w:p w:rsidR="00845BD1" w:rsidRDefault="00974FCF" w:rsidP="00845BD1">
      <w:pPr>
        <w:rPr>
          <w:sz w:val="32"/>
          <w:szCs w:val="32"/>
        </w:rPr>
      </w:pPr>
      <w:hyperlink r:id="rId15" w:history="1">
        <w:r w:rsidR="00845BD1" w:rsidRPr="00F626E8">
          <w:rPr>
            <w:rStyle w:val="Hypertextovodkaz"/>
            <w:sz w:val="32"/>
            <w:szCs w:val="32"/>
          </w:rPr>
          <w:t>https://www.youtube.com/watch?v=zL0wq8qG51k</w:t>
        </w:r>
      </w:hyperlink>
    </w:p>
    <w:p w:rsidR="00845BD1" w:rsidRDefault="00845BD1" w:rsidP="00845BD1">
      <w:pPr>
        <w:rPr>
          <w:sz w:val="32"/>
          <w:szCs w:val="32"/>
        </w:rPr>
      </w:pPr>
    </w:p>
    <w:p w:rsidR="00845BD1" w:rsidRPr="00E6653E" w:rsidRDefault="00845BD1" w:rsidP="00845BD1">
      <w:pPr>
        <w:pStyle w:val="Nadpis1"/>
        <w:spacing w:before="0" w:beforeAutospacing="0" w:after="0" w:afterAutospacing="0"/>
        <w:rPr>
          <w:sz w:val="32"/>
          <w:szCs w:val="32"/>
        </w:rPr>
      </w:pPr>
      <w:r w:rsidRPr="00E6653E">
        <w:rPr>
          <w:sz w:val="32"/>
          <w:szCs w:val="32"/>
        </w:rPr>
        <w:t>Instruktážní video IVAR CS - montáž ALPEX-GAS</w:t>
      </w:r>
    </w:p>
    <w:p w:rsidR="00845BD1" w:rsidRDefault="00845BD1" w:rsidP="00845BD1">
      <w:pPr>
        <w:rPr>
          <w:sz w:val="32"/>
          <w:szCs w:val="32"/>
        </w:rPr>
      </w:pPr>
      <w:r>
        <w:rPr>
          <w:sz w:val="32"/>
          <w:szCs w:val="32"/>
        </w:rPr>
        <w:t>Protipožární armatura</w:t>
      </w:r>
    </w:p>
    <w:p w:rsidR="00845BD1" w:rsidRDefault="00974FCF" w:rsidP="00845BD1">
      <w:pPr>
        <w:rPr>
          <w:rStyle w:val="Hypertextovodkaz"/>
          <w:sz w:val="32"/>
          <w:szCs w:val="32"/>
        </w:rPr>
      </w:pPr>
      <w:hyperlink r:id="rId16" w:history="1">
        <w:r w:rsidR="00845BD1" w:rsidRPr="00F626E8">
          <w:rPr>
            <w:rStyle w:val="Hypertextovodkaz"/>
            <w:sz w:val="32"/>
            <w:szCs w:val="32"/>
          </w:rPr>
          <w:t>https://www.youtube.com/watch?v=Yz1kGIiNaiI</w:t>
        </w:r>
      </w:hyperlink>
    </w:p>
    <w:p w:rsidR="00845BD1" w:rsidRDefault="00845BD1" w:rsidP="00845BD1">
      <w:pPr>
        <w:rPr>
          <w:rStyle w:val="Hypertextovodkaz"/>
          <w:sz w:val="32"/>
          <w:szCs w:val="32"/>
        </w:rPr>
      </w:pPr>
    </w:p>
    <w:p w:rsidR="00845BD1" w:rsidRDefault="00845BD1" w:rsidP="00845BD1">
      <w:pPr>
        <w:rPr>
          <w:rStyle w:val="Hypertextovodkaz"/>
          <w:sz w:val="32"/>
          <w:szCs w:val="32"/>
        </w:rPr>
      </w:pPr>
    </w:p>
    <w:p w:rsidR="00845BD1" w:rsidRDefault="00845BD1" w:rsidP="00845BD1">
      <w:pPr>
        <w:rPr>
          <w:sz w:val="32"/>
          <w:szCs w:val="32"/>
        </w:rPr>
      </w:pPr>
    </w:p>
    <w:p w:rsidR="00845BD1" w:rsidRDefault="00845BD1" w:rsidP="00845BD1">
      <w:pPr>
        <w:pStyle w:val="Nadpis1"/>
        <w:rPr>
          <w:b w:val="0"/>
          <w:sz w:val="32"/>
          <w:szCs w:val="32"/>
        </w:rPr>
      </w:pPr>
    </w:p>
    <w:p w:rsidR="00845BD1" w:rsidRDefault="00845BD1" w:rsidP="00845BD1">
      <w:pPr>
        <w:pStyle w:val="Nadpis1"/>
        <w:rPr>
          <w:rFonts w:ascii="Calibri" w:hAnsi="Calibri"/>
          <w:b w:val="0"/>
          <w:sz w:val="36"/>
          <w:szCs w:val="36"/>
        </w:rPr>
      </w:pPr>
    </w:p>
    <w:p w:rsidR="00845BD1" w:rsidRDefault="00845BD1" w:rsidP="00845BD1">
      <w:pPr>
        <w:rPr>
          <w:sz w:val="32"/>
          <w:szCs w:val="32"/>
        </w:rPr>
      </w:pPr>
    </w:p>
    <w:p w:rsidR="00845BD1" w:rsidRDefault="00845BD1" w:rsidP="00845BD1">
      <w:pPr>
        <w:rPr>
          <w:sz w:val="32"/>
          <w:szCs w:val="32"/>
        </w:rPr>
      </w:pPr>
    </w:p>
    <w:p w:rsidR="00845BD1" w:rsidRDefault="00845BD1" w:rsidP="00845BD1">
      <w:pPr>
        <w:rPr>
          <w:sz w:val="32"/>
          <w:szCs w:val="32"/>
        </w:rPr>
      </w:pPr>
    </w:p>
    <w:p w:rsidR="00845BD1" w:rsidRDefault="00845BD1" w:rsidP="00845BD1">
      <w:pPr>
        <w:rPr>
          <w:sz w:val="32"/>
          <w:szCs w:val="32"/>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1567E5" w:rsidRDefault="001567E5"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1567E5" w:rsidRDefault="001567E5" w:rsidP="00845BD1">
      <w:pPr>
        <w:rPr>
          <w:rFonts w:ascii="Calibri" w:hAnsi="Calibri" w:cs="Times New Roman"/>
          <w:b/>
          <w:sz w:val="36"/>
          <w:szCs w:val="36"/>
          <w:u w:val="single"/>
        </w:rPr>
      </w:pPr>
    </w:p>
    <w:p w:rsidR="00845BD1" w:rsidRDefault="00A94635" w:rsidP="00845BD1">
      <w:pPr>
        <w:rPr>
          <w:rFonts w:ascii="Calibri" w:hAnsi="Calibri" w:cs="Times New Roman"/>
          <w:b/>
          <w:sz w:val="36"/>
          <w:szCs w:val="36"/>
          <w:u w:val="single"/>
        </w:rPr>
      </w:pPr>
      <w:r>
        <w:rPr>
          <w:rFonts w:ascii="Calibri" w:hAnsi="Calibri" w:cs="Times New Roman"/>
          <w:b/>
          <w:sz w:val="36"/>
          <w:szCs w:val="36"/>
          <w:u w:val="single"/>
        </w:rPr>
        <w:lastRenderedPageBreak/>
        <w:t>5</w:t>
      </w:r>
      <w:r w:rsidR="00845BD1" w:rsidRPr="00C10975">
        <w:rPr>
          <w:rFonts w:ascii="Calibri" w:hAnsi="Calibri" w:cs="Times New Roman"/>
          <w:b/>
          <w:sz w:val="36"/>
          <w:szCs w:val="36"/>
          <w:u w:val="single"/>
        </w:rPr>
        <w:t>.</w:t>
      </w:r>
      <w:r w:rsidR="00845BD1">
        <w:rPr>
          <w:rFonts w:ascii="Calibri" w:hAnsi="Calibri" w:cs="Times New Roman"/>
          <w:b/>
          <w:sz w:val="36"/>
          <w:szCs w:val="36"/>
          <w:u w:val="single"/>
        </w:rPr>
        <w:t>1</w:t>
      </w:r>
      <w:r w:rsidR="00845BD1" w:rsidRPr="00C10975">
        <w:rPr>
          <w:rFonts w:ascii="Calibri" w:hAnsi="Calibri" w:cs="Times New Roman"/>
          <w:b/>
          <w:sz w:val="36"/>
          <w:szCs w:val="36"/>
          <w:u w:val="single"/>
        </w:rPr>
        <w:t xml:space="preserve"> </w:t>
      </w:r>
      <w:r w:rsidR="00845BD1">
        <w:rPr>
          <w:rFonts w:ascii="Calibri" w:hAnsi="Calibri" w:cs="Times New Roman"/>
          <w:b/>
          <w:sz w:val="36"/>
          <w:szCs w:val="36"/>
          <w:u w:val="single"/>
        </w:rPr>
        <w:t>DEN VZNIKU PLYNÁRENSTVÍ</w:t>
      </w:r>
    </w:p>
    <w:p w:rsidR="00845BD1" w:rsidRPr="00A122FE" w:rsidRDefault="00845BD1" w:rsidP="00845BD1">
      <w:pPr>
        <w:autoSpaceDE w:val="0"/>
        <w:autoSpaceDN w:val="0"/>
        <w:adjustRightInd w:val="0"/>
        <w:rPr>
          <w:rFonts w:ascii="Calibri" w:hAnsi="Calibri" w:cs="Calibri"/>
          <w:color w:val="000000"/>
          <w:sz w:val="24"/>
          <w:szCs w:val="24"/>
        </w:rPr>
      </w:pPr>
    </w:p>
    <w:p w:rsidR="00845BD1" w:rsidRPr="00B42971" w:rsidRDefault="00845BD1" w:rsidP="00845BD1">
      <w:pPr>
        <w:autoSpaceDE w:val="0"/>
        <w:autoSpaceDN w:val="0"/>
        <w:adjustRightInd w:val="0"/>
        <w:ind w:firstLine="708"/>
        <w:rPr>
          <w:rFonts w:ascii="Calibri" w:hAnsi="Calibri" w:cs="Times New Roman"/>
          <w:sz w:val="40"/>
          <w:szCs w:val="40"/>
        </w:rPr>
      </w:pPr>
      <w:r w:rsidRPr="00B42971">
        <w:rPr>
          <w:rFonts w:ascii="Calibri" w:hAnsi="Calibri" w:cs="Times New Roman"/>
          <w:sz w:val="40"/>
          <w:szCs w:val="40"/>
        </w:rPr>
        <w:t xml:space="preserve">První zemí byla pravděpodobně Čína, kde již v 10. stol. </w:t>
      </w:r>
      <w:proofErr w:type="gramStart"/>
      <w:r w:rsidRPr="00B42971">
        <w:rPr>
          <w:rFonts w:ascii="Calibri" w:hAnsi="Calibri" w:cs="Times New Roman"/>
          <w:sz w:val="40"/>
          <w:szCs w:val="40"/>
        </w:rPr>
        <w:t>př.n.</w:t>
      </w:r>
      <w:proofErr w:type="gramEnd"/>
      <w:r w:rsidRPr="00B42971">
        <w:rPr>
          <w:rFonts w:ascii="Calibri" w:hAnsi="Calibri" w:cs="Times New Roman"/>
          <w:sz w:val="40"/>
          <w:szCs w:val="40"/>
        </w:rPr>
        <w:t>l. používali bambusu jako trubního materiálu k rozvodu zemního ply</w:t>
      </w:r>
      <w:r>
        <w:rPr>
          <w:rFonts w:ascii="Calibri" w:hAnsi="Calibri" w:cs="Times New Roman"/>
          <w:sz w:val="40"/>
          <w:szCs w:val="40"/>
        </w:rPr>
        <w:t>nu vyvěrajícího na povrch země aby jím topili a svítili.</w:t>
      </w:r>
    </w:p>
    <w:p w:rsidR="00845BD1" w:rsidRPr="00B42971" w:rsidRDefault="00845BD1" w:rsidP="00845BD1">
      <w:pPr>
        <w:autoSpaceDE w:val="0"/>
        <w:autoSpaceDN w:val="0"/>
        <w:adjustRightInd w:val="0"/>
        <w:ind w:firstLine="708"/>
        <w:rPr>
          <w:rFonts w:ascii="Calibri" w:hAnsi="Calibri" w:cs="Times New Roman"/>
          <w:sz w:val="40"/>
          <w:szCs w:val="40"/>
        </w:rPr>
      </w:pPr>
      <w:r w:rsidRPr="00B42971">
        <w:rPr>
          <w:rFonts w:ascii="Calibri" w:hAnsi="Calibri" w:cs="Times New Roman"/>
          <w:sz w:val="40"/>
          <w:szCs w:val="40"/>
        </w:rPr>
        <w:t xml:space="preserve">Za vynálezce plynového osvětlení je často uváděn Skot William </w:t>
      </w:r>
      <w:proofErr w:type="spellStart"/>
      <w:r w:rsidRPr="00B42971">
        <w:rPr>
          <w:rFonts w:ascii="Calibri" w:hAnsi="Calibri" w:cs="Times New Roman"/>
          <w:sz w:val="40"/>
          <w:szCs w:val="40"/>
        </w:rPr>
        <w:t>Murdock</w:t>
      </w:r>
      <w:proofErr w:type="spellEnd"/>
      <w:r w:rsidRPr="00B42971">
        <w:rPr>
          <w:rFonts w:ascii="Calibri" w:hAnsi="Calibri" w:cs="Times New Roman"/>
          <w:sz w:val="40"/>
          <w:szCs w:val="40"/>
        </w:rPr>
        <w:t xml:space="preserve"> (Wattův žák a pomocník), který v roce 1792 konal pokusy s odplyňováním dřeva, rašeliny a uhlí. </w:t>
      </w:r>
    </w:p>
    <w:p w:rsidR="00845BD1" w:rsidRDefault="00845BD1" w:rsidP="00845BD1">
      <w:pPr>
        <w:ind w:firstLine="708"/>
        <w:rPr>
          <w:rFonts w:ascii="Calibri" w:hAnsi="Calibri" w:cs="Times New Roman"/>
          <w:sz w:val="40"/>
          <w:szCs w:val="40"/>
        </w:rPr>
      </w:pPr>
      <w:r w:rsidRPr="00DB2C0E">
        <w:rPr>
          <w:rFonts w:ascii="Calibri" w:hAnsi="Calibri" w:cs="Times New Roman"/>
          <w:sz w:val="40"/>
          <w:szCs w:val="40"/>
        </w:rPr>
        <w:t xml:space="preserve">Plynárenství jako významný obor energetiky nemá tak dlouhou historii jako jiné obory. </w:t>
      </w:r>
    </w:p>
    <w:p w:rsidR="00845BD1" w:rsidRDefault="00845BD1" w:rsidP="00845BD1">
      <w:pPr>
        <w:ind w:firstLine="708"/>
        <w:rPr>
          <w:rFonts w:ascii="Calibri" w:hAnsi="Calibri" w:cs="Calibri"/>
          <w:b/>
          <w:bCs/>
          <w:sz w:val="40"/>
          <w:szCs w:val="40"/>
        </w:rPr>
      </w:pPr>
      <w:r w:rsidRPr="00DB2C0E">
        <w:rPr>
          <w:rFonts w:ascii="Calibri" w:hAnsi="Calibri" w:cs="Calibri"/>
          <w:b/>
          <w:bCs/>
          <w:sz w:val="40"/>
          <w:szCs w:val="40"/>
        </w:rPr>
        <w:t xml:space="preserve">Za den vzniku průmyslového plynárenství je považován 31. prosinec roku 1813, kdy se poprvé rozsvítily lampy plynového osvětlení na londýnském </w:t>
      </w:r>
      <w:proofErr w:type="spellStart"/>
      <w:r w:rsidRPr="00DB2C0E">
        <w:rPr>
          <w:rFonts w:ascii="Calibri" w:hAnsi="Calibri" w:cs="Calibri"/>
          <w:b/>
          <w:bCs/>
          <w:sz w:val="40"/>
          <w:szCs w:val="40"/>
        </w:rPr>
        <w:t>Westminsterském</w:t>
      </w:r>
      <w:proofErr w:type="spellEnd"/>
      <w:r w:rsidRPr="00DB2C0E">
        <w:rPr>
          <w:rFonts w:ascii="Calibri" w:hAnsi="Calibri" w:cs="Calibri"/>
          <w:b/>
          <w:bCs/>
          <w:sz w:val="40"/>
          <w:szCs w:val="40"/>
        </w:rPr>
        <w:t xml:space="preserve"> mostě.</w:t>
      </w:r>
    </w:p>
    <w:p w:rsidR="00845BD1" w:rsidRDefault="00845BD1" w:rsidP="00845BD1">
      <w:pPr>
        <w:ind w:firstLine="708"/>
        <w:rPr>
          <w:rFonts w:ascii="Calibri" w:hAnsi="Calibri" w:cs="Calibri"/>
          <w:b/>
          <w:bCs/>
          <w:sz w:val="40"/>
          <w:szCs w:val="40"/>
        </w:rPr>
      </w:pPr>
    </w:p>
    <w:p w:rsidR="00845BD1" w:rsidRDefault="00845BD1" w:rsidP="00845BD1">
      <w:pPr>
        <w:ind w:firstLine="708"/>
        <w:rPr>
          <w:rFonts w:ascii="Calibri" w:hAnsi="Calibri" w:cs="Calibri"/>
          <w:b/>
          <w:bCs/>
          <w:sz w:val="40"/>
          <w:szCs w:val="40"/>
        </w:rPr>
      </w:pPr>
    </w:p>
    <w:p w:rsidR="00845BD1" w:rsidRDefault="00845BD1" w:rsidP="00845BD1">
      <w:pPr>
        <w:ind w:firstLine="708"/>
      </w:pPr>
      <w:r w:rsidRPr="00501D28">
        <w:rPr>
          <w:rFonts w:ascii="Calibri" w:hAnsi="Calibri" w:cs="Times New Roman"/>
          <w:sz w:val="40"/>
          <w:szCs w:val="40"/>
        </w:rPr>
        <w:t>O vzniku zemního plynu existuje více teorií. Jelikož se zemní plyn vyskytuje velice často spolu s ropou (naftový zemní plyn) nebo s uhlím (karbonský zemní plyn), přiklánějí se teorie jeho vzniku nejčastěji k tomu, že se postupně uvolňoval při vzniku uhlí nebo ropy jako důsledek postupného rozkladu organického materiálu. Podle teorií preferujících organický původ zemního plynu byly tedy na začátku vzniku zemních plynů rostlinné a živočišné zbytky</w:t>
      </w:r>
      <w:r>
        <w:t>.</w:t>
      </w:r>
    </w:p>
    <w:p w:rsidR="00845BD1" w:rsidRDefault="00845BD1" w:rsidP="00845BD1">
      <w:pPr>
        <w:rPr>
          <w:sz w:val="36"/>
          <w:szCs w:val="36"/>
        </w:rPr>
      </w:pPr>
    </w:p>
    <w:p w:rsidR="00845BD1" w:rsidRPr="00501D28" w:rsidRDefault="00845BD1" w:rsidP="00845BD1">
      <w:pPr>
        <w:rPr>
          <w:sz w:val="36"/>
          <w:szCs w:val="36"/>
        </w:rPr>
      </w:pPr>
      <w:r w:rsidRPr="00501D28">
        <w:rPr>
          <w:sz w:val="36"/>
          <w:szCs w:val="36"/>
        </w:rPr>
        <w:t xml:space="preserve">Zdroj: </w:t>
      </w:r>
      <w:hyperlink r:id="rId17" w:history="1">
        <w:r w:rsidRPr="00501D28">
          <w:rPr>
            <w:rStyle w:val="Hypertextovodkaz"/>
            <w:sz w:val="36"/>
            <w:szCs w:val="36"/>
          </w:rPr>
          <w:t>https://www.innogy.cz/o-innogy/vznik-a-historie-zp/</w:t>
        </w:r>
      </w:hyperlink>
    </w:p>
    <w:p w:rsidR="00845BD1" w:rsidRDefault="00845BD1" w:rsidP="00845BD1">
      <w:pPr>
        <w:rPr>
          <w:rFonts w:ascii="Calibri" w:hAnsi="Calibri" w:cs="Calibri"/>
          <w:b/>
          <w:bCs/>
          <w:sz w:val="40"/>
          <w:szCs w:val="40"/>
        </w:rPr>
      </w:pPr>
    </w:p>
    <w:p w:rsidR="00845BD1" w:rsidRDefault="00845BD1" w:rsidP="00845BD1">
      <w:pPr>
        <w:rPr>
          <w:rFonts w:ascii="Calibri" w:hAnsi="Calibri" w:cs="Calibri"/>
          <w:b/>
          <w:bCs/>
          <w:sz w:val="40"/>
          <w:szCs w:val="40"/>
        </w:rPr>
      </w:pPr>
    </w:p>
    <w:p w:rsidR="00845BD1" w:rsidRDefault="00845BD1" w:rsidP="00845BD1">
      <w:pPr>
        <w:rPr>
          <w:rFonts w:ascii="Calibri" w:hAnsi="Calibri" w:cs="Calibri"/>
          <w:b/>
          <w:bCs/>
          <w:sz w:val="40"/>
          <w:szCs w:val="40"/>
        </w:rPr>
      </w:pPr>
    </w:p>
    <w:p w:rsidR="00845BD1" w:rsidRDefault="00845BD1" w:rsidP="00845BD1">
      <w:pPr>
        <w:rPr>
          <w:rFonts w:ascii="Calibri" w:hAnsi="Calibri" w:cs="Calibri"/>
          <w:b/>
          <w:bCs/>
          <w:sz w:val="40"/>
          <w:szCs w:val="40"/>
        </w:rPr>
      </w:pPr>
    </w:p>
    <w:p w:rsidR="00845BD1" w:rsidRPr="00A122FE" w:rsidRDefault="00A94635" w:rsidP="00845BD1">
      <w:pPr>
        <w:rPr>
          <w:rFonts w:ascii="Calibri" w:hAnsi="Calibri" w:cs="Times New Roman"/>
          <w:b/>
          <w:sz w:val="36"/>
          <w:szCs w:val="36"/>
          <w:u w:val="single"/>
        </w:rPr>
      </w:pPr>
      <w:r>
        <w:rPr>
          <w:rFonts w:ascii="Calibri" w:hAnsi="Calibri" w:cs="Times New Roman"/>
          <w:b/>
          <w:sz w:val="36"/>
          <w:szCs w:val="36"/>
          <w:u w:val="single"/>
        </w:rPr>
        <w:lastRenderedPageBreak/>
        <w:t>5</w:t>
      </w:r>
      <w:r w:rsidR="00845BD1" w:rsidRPr="00A122FE">
        <w:rPr>
          <w:rFonts w:ascii="Calibri" w:hAnsi="Calibri" w:cs="Times New Roman"/>
          <w:b/>
          <w:sz w:val="36"/>
          <w:szCs w:val="36"/>
          <w:u w:val="single"/>
        </w:rPr>
        <w:t>.2 MEZNÍKY ČESKÉHO PLYNÁRENSTVÍ</w:t>
      </w:r>
    </w:p>
    <w:p w:rsidR="00845BD1" w:rsidRPr="00A122FE" w:rsidRDefault="00845BD1" w:rsidP="00845BD1">
      <w:pPr>
        <w:autoSpaceDE w:val="0"/>
        <w:autoSpaceDN w:val="0"/>
        <w:adjustRightInd w:val="0"/>
        <w:rPr>
          <w:rFonts w:ascii="Calibri" w:hAnsi="Calibri" w:cs="Calibri"/>
          <w:color w:val="000000"/>
          <w:sz w:val="24"/>
          <w:szCs w:val="24"/>
        </w:rPr>
      </w:pPr>
    </w:p>
    <w:p w:rsidR="00845BD1" w:rsidRPr="00A122FE" w:rsidRDefault="00845BD1" w:rsidP="00845BD1">
      <w:pPr>
        <w:autoSpaceDE w:val="0"/>
        <w:autoSpaceDN w:val="0"/>
        <w:adjustRightInd w:val="0"/>
        <w:rPr>
          <w:rFonts w:ascii="Calibri" w:hAnsi="Calibri" w:cs="Times New Roman"/>
          <w:sz w:val="24"/>
          <w:szCs w:val="24"/>
        </w:rPr>
      </w:pPr>
    </w:p>
    <w:p w:rsidR="00845BD1" w:rsidRDefault="00845BD1" w:rsidP="00845BD1">
      <w:pPr>
        <w:autoSpaceDE w:val="0"/>
        <w:autoSpaceDN w:val="0"/>
        <w:adjustRightInd w:val="0"/>
        <w:spacing w:after="128"/>
        <w:rPr>
          <w:rFonts w:ascii="Calibri" w:hAnsi="Calibri" w:cs="Calibri"/>
          <w:sz w:val="36"/>
          <w:szCs w:val="36"/>
        </w:rPr>
      </w:pPr>
      <w:r>
        <w:rPr>
          <w:rFonts w:ascii="Calibri" w:hAnsi="Calibri" w:cs="Times New Roman"/>
          <w:b/>
          <w:bCs/>
          <w:noProof/>
          <w:sz w:val="36"/>
          <w:szCs w:val="36"/>
          <w:lang w:eastAsia="cs-CZ"/>
        </w:rPr>
        <mc:AlternateContent>
          <mc:Choice Requires="wps">
            <w:drawing>
              <wp:anchor distT="0" distB="0" distL="114300" distR="114300" simplePos="0" relativeHeight="251663360" behindDoc="0" locked="0" layoutInCell="1" allowOverlap="1" wp14:anchorId="70D01F7F" wp14:editId="7B553CBA">
                <wp:simplePos x="0" y="0"/>
                <wp:positionH relativeFrom="column">
                  <wp:posOffset>-169545</wp:posOffset>
                </wp:positionH>
                <wp:positionV relativeFrom="paragraph">
                  <wp:posOffset>1191894</wp:posOffset>
                </wp:positionV>
                <wp:extent cx="6819900" cy="2724150"/>
                <wp:effectExtent l="19050" t="19050" r="19050" b="19050"/>
                <wp:wrapNone/>
                <wp:docPr id="73" name="Přímá spojnice 73"/>
                <wp:cNvGraphicFramePr/>
                <a:graphic xmlns:a="http://schemas.openxmlformats.org/drawingml/2006/main">
                  <a:graphicData uri="http://schemas.microsoft.com/office/word/2010/wordprocessingShape">
                    <wps:wsp>
                      <wps:cNvCnPr/>
                      <wps:spPr>
                        <a:xfrm flipH="1" flipV="1">
                          <a:off x="0" y="0"/>
                          <a:ext cx="6819900" cy="272415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6ECC8" id="Přímá spojnice 7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93.85pt" to="523.65pt,3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" strokecolor="#c00000" strokeweight="2.25pt">
                <v:stroke joinstyle="miter"/>
              </v:line>
            </w:pict>
          </mc:Fallback>
        </mc:AlternateContent>
      </w:r>
      <w:r>
        <w:rPr>
          <w:rFonts w:ascii="Calibri" w:hAnsi="Calibri" w:cs="Times New Roman"/>
          <w:b/>
          <w:bCs/>
          <w:noProof/>
          <w:sz w:val="36"/>
          <w:szCs w:val="36"/>
          <w:lang w:eastAsia="cs-CZ"/>
        </w:rPr>
        <mc:AlternateContent>
          <mc:Choice Requires="wps">
            <w:drawing>
              <wp:anchor distT="0" distB="0" distL="114300" distR="114300" simplePos="0" relativeHeight="251659264" behindDoc="0" locked="0" layoutInCell="1" allowOverlap="1" wp14:anchorId="10079380" wp14:editId="0DB24695">
                <wp:simplePos x="0" y="0"/>
                <wp:positionH relativeFrom="column">
                  <wp:posOffset>-17145</wp:posOffset>
                </wp:positionH>
                <wp:positionV relativeFrom="paragraph">
                  <wp:posOffset>1144270</wp:posOffset>
                </wp:positionV>
                <wp:extent cx="6667500" cy="2838450"/>
                <wp:effectExtent l="19050" t="19050" r="19050" b="19050"/>
                <wp:wrapNone/>
                <wp:docPr id="99" name="Přímá spojnice 99"/>
                <wp:cNvGraphicFramePr/>
                <a:graphic xmlns:a="http://schemas.openxmlformats.org/drawingml/2006/main">
                  <a:graphicData uri="http://schemas.microsoft.com/office/word/2010/wordprocessingShape">
                    <wps:wsp>
                      <wps:cNvCnPr/>
                      <wps:spPr>
                        <a:xfrm flipV="1">
                          <a:off x="0" y="0"/>
                          <a:ext cx="6667500" cy="283845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A43DD" id="Přímá spojnice 9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90.1pt" to="523.65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" strokecolor="#c00000" strokeweight="2.25pt">
                <v:stroke joinstyle="miter"/>
              </v:line>
            </w:pict>
          </mc:Fallback>
        </mc:AlternateContent>
      </w:r>
      <w:r w:rsidRPr="00DB2C0E">
        <w:rPr>
          <w:rFonts w:ascii="Calibri" w:hAnsi="Calibri" w:cs="Calibri"/>
          <w:sz w:val="36"/>
          <w:szCs w:val="36"/>
        </w:rPr>
        <w:t xml:space="preserve">15. září </w:t>
      </w:r>
      <w:r>
        <w:rPr>
          <w:rFonts w:ascii="Calibri" w:hAnsi="Calibri" w:cs="Calibri"/>
          <w:sz w:val="36"/>
          <w:szCs w:val="36"/>
        </w:rPr>
        <w:t xml:space="preserve">1847 bylo rozsvíceno prvních 200 plynových lamp. Pro tento </w:t>
      </w:r>
      <w:proofErr w:type="gramStart"/>
      <w:r>
        <w:rPr>
          <w:rFonts w:ascii="Calibri" w:hAnsi="Calibri" w:cs="Calibri"/>
          <w:sz w:val="36"/>
          <w:szCs w:val="36"/>
        </w:rPr>
        <w:t xml:space="preserve">účel  </w:t>
      </w:r>
      <w:r w:rsidRPr="00DB2C0E">
        <w:rPr>
          <w:rFonts w:ascii="Calibri" w:hAnsi="Calibri" w:cs="Calibri"/>
          <w:sz w:val="36"/>
          <w:szCs w:val="36"/>
        </w:rPr>
        <w:t>byla</w:t>
      </w:r>
      <w:proofErr w:type="gramEnd"/>
      <w:r w:rsidRPr="00DB2C0E">
        <w:rPr>
          <w:rFonts w:ascii="Calibri" w:hAnsi="Calibri" w:cs="Calibri"/>
          <w:sz w:val="36"/>
          <w:szCs w:val="36"/>
        </w:rPr>
        <w:t xml:space="preserve"> v Karlíně uvedena do provozu první plynárna</w:t>
      </w:r>
      <w:r>
        <w:rPr>
          <w:rFonts w:ascii="Calibri" w:hAnsi="Calibri" w:cs="Calibri"/>
          <w:sz w:val="36"/>
          <w:szCs w:val="36"/>
        </w:rPr>
        <w:t xml:space="preserve">. </w:t>
      </w:r>
    </w:p>
    <w:p w:rsidR="00845BD1" w:rsidRDefault="00845BD1" w:rsidP="00845BD1">
      <w:pPr>
        <w:autoSpaceDE w:val="0"/>
        <w:autoSpaceDN w:val="0"/>
        <w:adjustRightInd w:val="0"/>
        <w:spacing w:after="128"/>
        <w:rPr>
          <w:rFonts w:ascii="Calibri" w:hAnsi="Calibri" w:cs="Calibri"/>
          <w:sz w:val="36"/>
          <w:szCs w:val="36"/>
        </w:rPr>
      </w:pPr>
    </w:p>
    <w:p w:rsidR="00845BD1" w:rsidRPr="00A122FE" w:rsidRDefault="00845BD1" w:rsidP="00845BD1">
      <w:pPr>
        <w:autoSpaceDE w:val="0"/>
        <w:autoSpaceDN w:val="0"/>
        <w:adjustRightInd w:val="0"/>
        <w:spacing w:after="128"/>
        <w:rPr>
          <w:rFonts w:ascii="Calibri" w:hAnsi="Calibri" w:cs="Calibri"/>
          <w:sz w:val="36"/>
          <w:szCs w:val="36"/>
          <w:highlight w:val="lightGray"/>
        </w:rPr>
      </w:pPr>
      <w:r w:rsidRPr="00A122FE">
        <w:rPr>
          <w:rFonts w:ascii="Arial" w:hAnsi="Arial" w:cs="Arial"/>
          <w:sz w:val="36"/>
          <w:szCs w:val="36"/>
          <w:highlight w:val="lightGray"/>
        </w:rPr>
        <w:t>•</w:t>
      </w:r>
      <w:r w:rsidRPr="00A122FE">
        <w:rPr>
          <w:rFonts w:ascii="Calibri" w:hAnsi="Calibri" w:cs="Calibri"/>
          <w:b/>
          <w:bCs/>
          <w:sz w:val="36"/>
          <w:szCs w:val="36"/>
          <w:highlight w:val="lightGray"/>
        </w:rPr>
        <w:t xml:space="preserve">1901 </w:t>
      </w:r>
      <w:r w:rsidRPr="00A122FE">
        <w:rPr>
          <w:rFonts w:ascii="Calibri" w:hAnsi="Calibri" w:cs="Calibri"/>
          <w:sz w:val="36"/>
          <w:szCs w:val="36"/>
          <w:highlight w:val="lightGray"/>
        </w:rPr>
        <w:t xml:space="preserve">u Hodonína bylo poprvé navrtáno ložisko ropy a zemního plynu. </w:t>
      </w:r>
    </w:p>
    <w:p w:rsidR="00845BD1" w:rsidRPr="00A122FE" w:rsidRDefault="00845BD1" w:rsidP="00845BD1">
      <w:pPr>
        <w:autoSpaceDE w:val="0"/>
        <w:autoSpaceDN w:val="0"/>
        <w:adjustRightInd w:val="0"/>
        <w:spacing w:after="128"/>
        <w:rPr>
          <w:rFonts w:ascii="Calibri" w:hAnsi="Calibri" w:cs="Calibri"/>
          <w:sz w:val="36"/>
          <w:szCs w:val="36"/>
          <w:highlight w:val="lightGray"/>
        </w:rPr>
      </w:pPr>
      <w:r w:rsidRPr="00A122FE">
        <w:rPr>
          <w:rFonts w:ascii="Arial" w:hAnsi="Arial" w:cs="Arial"/>
          <w:sz w:val="36"/>
          <w:szCs w:val="36"/>
          <w:highlight w:val="lightGray"/>
        </w:rPr>
        <w:t>•</w:t>
      </w:r>
      <w:r w:rsidRPr="00A122FE">
        <w:rPr>
          <w:rFonts w:ascii="Calibri" w:hAnsi="Calibri" w:cs="Calibri"/>
          <w:b/>
          <w:bCs/>
          <w:sz w:val="36"/>
          <w:szCs w:val="36"/>
          <w:highlight w:val="lightGray"/>
        </w:rPr>
        <w:t xml:space="preserve">1953 </w:t>
      </w:r>
      <w:r w:rsidRPr="00A122FE">
        <w:rPr>
          <w:rFonts w:ascii="Calibri" w:hAnsi="Calibri" w:cs="Calibri"/>
          <w:sz w:val="36"/>
          <w:szCs w:val="36"/>
          <w:highlight w:val="lightGray"/>
        </w:rPr>
        <w:t xml:space="preserve">byla zahájena výuka plynárenství na katedře koksárenství a plynárenství VŠCHT v Praze. V čele katedry stál prof. Rudolf Riedl. </w:t>
      </w:r>
    </w:p>
    <w:p w:rsidR="00845BD1" w:rsidRPr="00A122FE" w:rsidRDefault="00845BD1" w:rsidP="00845BD1">
      <w:pPr>
        <w:autoSpaceDE w:val="0"/>
        <w:autoSpaceDN w:val="0"/>
        <w:adjustRightInd w:val="0"/>
        <w:spacing w:after="128"/>
        <w:rPr>
          <w:rFonts w:ascii="Calibri" w:hAnsi="Calibri" w:cs="Calibri"/>
          <w:sz w:val="36"/>
          <w:szCs w:val="36"/>
          <w:highlight w:val="lightGray"/>
        </w:rPr>
      </w:pPr>
      <w:r w:rsidRPr="00A122FE">
        <w:rPr>
          <w:rFonts w:ascii="Arial" w:hAnsi="Arial" w:cs="Arial"/>
          <w:sz w:val="36"/>
          <w:szCs w:val="36"/>
          <w:highlight w:val="lightGray"/>
        </w:rPr>
        <w:t>•</w:t>
      </w:r>
      <w:r w:rsidRPr="00A122FE">
        <w:rPr>
          <w:rFonts w:ascii="Calibri" w:hAnsi="Calibri" w:cs="Calibri"/>
          <w:b/>
          <w:bCs/>
          <w:sz w:val="36"/>
          <w:szCs w:val="36"/>
          <w:highlight w:val="lightGray"/>
        </w:rPr>
        <w:t xml:space="preserve">1967 </w:t>
      </w:r>
      <w:r w:rsidRPr="00A122FE">
        <w:rPr>
          <w:rFonts w:ascii="Calibri" w:hAnsi="Calibri" w:cs="Calibri"/>
          <w:sz w:val="36"/>
          <w:szCs w:val="36"/>
          <w:highlight w:val="lightGray"/>
        </w:rPr>
        <w:t xml:space="preserve">do provozu byl uveden plynovod Bratrství, kterým byl dopravován zemní plyn na Slovensko a jižní Moravu. </w:t>
      </w:r>
    </w:p>
    <w:p w:rsidR="00845BD1" w:rsidRPr="00A122FE" w:rsidRDefault="00845BD1" w:rsidP="00845BD1">
      <w:pPr>
        <w:autoSpaceDE w:val="0"/>
        <w:autoSpaceDN w:val="0"/>
        <w:adjustRightInd w:val="0"/>
        <w:spacing w:after="128"/>
        <w:rPr>
          <w:rFonts w:ascii="Calibri" w:hAnsi="Calibri" w:cs="Calibri"/>
          <w:sz w:val="36"/>
          <w:szCs w:val="36"/>
          <w:highlight w:val="lightGray"/>
        </w:rPr>
      </w:pPr>
      <w:r w:rsidRPr="00A122FE">
        <w:rPr>
          <w:rFonts w:ascii="Arial" w:hAnsi="Arial" w:cs="Arial"/>
          <w:sz w:val="36"/>
          <w:szCs w:val="36"/>
          <w:highlight w:val="lightGray"/>
        </w:rPr>
        <w:t>•</w:t>
      </w:r>
      <w:r w:rsidRPr="00A122FE">
        <w:rPr>
          <w:rFonts w:ascii="Calibri" w:hAnsi="Calibri" w:cs="Calibri"/>
          <w:b/>
          <w:bCs/>
          <w:sz w:val="36"/>
          <w:szCs w:val="36"/>
          <w:highlight w:val="lightGray"/>
        </w:rPr>
        <w:t xml:space="preserve">1972 </w:t>
      </w:r>
      <w:r w:rsidRPr="00A122FE">
        <w:rPr>
          <w:rFonts w:ascii="Calibri" w:hAnsi="Calibri" w:cs="Calibri"/>
          <w:sz w:val="36"/>
          <w:szCs w:val="36"/>
          <w:highlight w:val="lightGray"/>
        </w:rPr>
        <w:t xml:space="preserve">byl zahájen provoz jednoho z nejvýznamnějších evropských plynovodů - Tranzitního plynovodu. </w:t>
      </w:r>
    </w:p>
    <w:p w:rsidR="00845BD1" w:rsidRPr="00A122FE" w:rsidRDefault="00845BD1" w:rsidP="00845BD1">
      <w:pPr>
        <w:autoSpaceDE w:val="0"/>
        <w:autoSpaceDN w:val="0"/>
        <w:adjustRightInd w:val="0"/>
        <w:rPr>
          <w:rFonts w:ascii="Calibri" w:hAnsi="Calibri" w:cs="Calibri"/>
          <w:sz w:val="36"/>
          <w:szCs w:val="36"/>
        </w:rPr>
      </w:pPr>
      <w:r w:rsidRPr="00A122FE">
        <w:rPr>
          <w:rFonts w:ascii="Arial" w:hAnsi="Arial" w:cs="Arial"/>
          <w:sz w:val="36"/>
          <w:szCs w:val="36"/>
          <w:highlight w:val="lightGray"/>
        </w:rPr>
        <w:t>•</w:t>
      </w:r>
      <w:r w:rsidRPr="00A122FE">
        <w:rPr>
          <w:rFonts w:ascii="Calibri" w:hAnsi="Calibri" w:cs="Calibri"/>
          <w:b/>
          <w:bCs/>
          <w:sz w:val="36"/>
          <w:szCs w:val="36"/>
          <w:highlight w:val="lightGray"/>
        </w:rPr>
        <w:t xml:space="preserve">1996 </w:t>
      </w:r>
      <w:r w:rsidRPr="00A122FE">
        <w:rPr>
          <w:rFonts w:ascii="Calibri" w:hAnsi="Calibri" w:cs="Calibri"/>
          <w:sz w:val="36"/>
          <w:szCs w:val="36"/>
          <w:highlight w:val="lightGray"/>
        </w:rPr>
        <w:t>ukončení výroby a distribuce svítiplynu</w:t>
      </w:r>
      <w:r w:rsidRPr="00A122FE">
        <w:rPr>
          <w:rFonts w:ascii="Calibri" w:hAnsi="Calibri" w:cs="Calibri"/>
          <w:sz w:val="36"/>
          <w:szCs w:val="36"/>
        </w:rPr>
        <w:t xml:space="preserve"> </w:t>
      </w:r>
    </w:p>
    <w:p w:rsidR="00845BD1" w:rsidRDefault="00845BD1" w:rsidP="00845BD1">
      <w:pPr>
        <w:rPr>
          <w:rFonts w:ascii="Calibri" w:hAnsi="Calibri" w:cs="Times New Roman"/>
          <w:b/>
          <w:sz w:val="36"/>
          <w:szCs w:val="36"/>
          <w:u w:val="single"/>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Default="00845BD1" w:rsidP="00845BD1">
      <w:pPr>
        <w:autoSpaceDE w:val="0"/>
        <w:autoSpaceDN w:val="0"/>
        <w:adjustRightInd w:val="0"/>
        <w:rPr>
          <w:rFonts w:ascii="Calibri" w:hAnsi="Calibri" w:cs="Calibri"/>
          <w:color w:val="000000"/>
          <w:sz w:val="24"/>
          <w:szCs w:val="24"/>
        </w:rPr>
      </w:pPr>
    </w:p>
    <w:p w:rsidR="00845BD1" w:rsidRPr="00A122FE" w:rsidRDefault="00845BD1" w:rsidP="00845BD1">
      <w:pPr>
        <w:autoSpaceDE w:val="0"/>
        <w:autoSpaceDN w:val="0"/>
        <w:adjustRightInd w:val="0"/>
        <w:rPr>
          <w:rFonts w:ascii="Calibri" w:hAnsi="Calibri" w:cs="Calibri"/>
          <w:color w:val="000000"/>
          <w:sz w:val="24"/>
          <w:szCs w:val="24"/>
        </w:rPr>
      </w:pPr>
    </w:p>
    <w:p w:rsidR="00845BD1" w:rsidRDefault="00845BD1" w:rsidP="00845BD1">
      <w:pPr>
        <w:ind w:firstLine="708"/>
        <w:rPr>
          <w:rFonts w:ascii="Calibri" w:hAnsi="Calibri" w:cs="Calibri"/>
          <w:b/>
          <w:bCs/>
          <w:sz w:val="40"/>
          <w:szCs w:val="40"/>
        </w:rPr>
      </w:pPr>
    </w:p>
    <w:p w:rsidR="00845BD1" w:rsidRPr="00A122FE" w:rsidRDefault="00A94635" w:rsidP="00845BD1">
      <w:pPr>
        <w:rPr>
          <w:rFonts w:ascii="Calibri" w:hAnsi="Calibri" w:cs="Times New Roman"/>
          <w:b/>
          <w:sz w:val="36"/>
          <w:szCs w:val="36"/>
          <w:u w:val="single"/>
        </w:rPr>
      </w:pPr>
      <w:r>
        <w:rPr>
          <w:rFonts w:ascii="Calibri" w:hAnsi="Calibri" w:cs="Times New Roman"/>
          <w:b/>
          <w:sz w:val="36"/>
          <w:szCs w:val="36"/>
          <w:u w:val="single"/>
        </w:rPr>
        <w:lastRenderedPageBreak/>
        <w:t>5</w:t>
      </w:r>
      <w:r w:rsidR="00845BD1" w:rsidRPr="00A122FE">
        <w:rPr>
          <w:rFonts w:ascii="Calibri" w:hAnsi="Calibri" w:cs="Times New Roman"/>
          <w:b/>
          <w:sz w:val="36"/>
          <w:szCs w:val="36"/>
          <w:u w:val="single"/>
        </w:rPr>
        <w:t>.</w:t>
      </w:r>
      <w:r w:rsidR="00845BD1">
        <w:rPr>
          <w:rFonts w:ascii="Calibri" w:hAnsi="Calibri" w:cs="Times New Roman"/>
          <w:b/>
          <w:sz w:val="36"/>
          <w:szCs w:val="36"/>
          <w:u w:val="single"/>
        </w:rPr>
        <w:t>3</w:t>
      </w:r>
      <w:r w:rsidR="00845BD1" w:rsidRPr="00A122FE">
        <w:rPr>
          <w:rFonts w:ascii="Calibri" w:hAnsi="Calibri" w:cs="Times New Roman"/>
          <w:b/>
          <w:sz w:val="36"/>
          <w:szCs w:val="36"/>
          <w:u w:val="single"/>
        </w:rPr>
        <w:t xml:space="preserve"> MEZNÍKY </w:t>
      </w:r>
      <w:proofErr w:type="gramStart"/>
      <w:r w:rsidR="00845BD1">
        <w:rPr>
          <w:rFonts w:ascii="Calibri" w:hAnsi="Calibri" w:cs="Times New Roman"/>
          <w:b/>
          <w:sz w:val="36"/>
          <w:szCs w:val="36"/>
          <w:u w:val="single"/>
        </w:rPr>
        <w:t xml:space="preserve">SVĚTOVÉHO  </w:t>
      </w:r>
      <w:r w:rsidR="00845BD1" w:rsidRPr="00A122FE">
        <w:rPr>
          <w:rFonts w:ascii="Calibri" w:hAnsi="Calibri" w:cs="Times New Roman"/>
          <w:b/>
          <w:sz w:val="36"/>
          <w:szCs w:val="36"/>
          <w:u w:val="single"/>
        </w:rPr>
        <w:t>PLYNÁRENSTVÍ</w:t>
      </w:r>
      <w:proofErr w:type="gramEnd"/>
    </w:p>
    <w:p w:rsidR="00845BD1" w:rsidRDefault="00845BD1" w:rsidP="00845BD1">
      <w:pPr>
        <w:rPr>
          <w:rFonts w:ascii="Calibri" w:hAnsi="Calibri" w:cs="Times New Roman"/>
          <w:sz w:val="36"/>
          <w:szCs w:val="36"/>
        </w:rPr>
      </w:pPr>
    </w:p>
    <w:p w:rsidR="00845BD1" w:rsidRPr="00A122FE" w:rsidRDefault="00845BD1" w:rsidP="00845BD1">
      <w:pPr>
        <w:autoSpaceDE w:val="0"/>
        <w:autoSpaceDN w:val="0"/>
        <w:adjustRightInd w:val="0"/>
        <w:rPr>
          <w:rFonts w:ascii="Calibri" w:hAnsi="Calibri" w:cs="Times New Roman"/>
          <w:sz w:val="24"/>
          <w:szCs w:val="24"/>
        </w:rPr>
      </w:pPr>
    </w:p>
    <w:p w:rsidR="00845BD1" w:rsidRDefault="00845BD1" w:rsidP="00845BD1">
      <w:pPr>
        <w:autoSpaceDE w:val="0"/>
        <w:autoSpaceDN w:val="0"/>
        <w:adjustRightInd w:val="0"/>
        <w:spacing w:after="128"/>
        <w:rPr>
          <w:rFonts w:ascii="Calibri" w:hAnsi="Calibri" w:cs="Calibri"/>
          <w:sz w:val="36"/>
          <w:szCs w:val="36"/>
        </w:rPr>
      </w:pPr>
      <w:r w:rsidRPr="00906FBB">
        <w:rPr>
          <w:rFonts w:ascii="Calibri" w:hAnsi="Calibri" w:cs="Calibri"/>
          <w:sz w:val="36"/>
          <w:szCs w:val="36"/>
        </w:rPr>
        <w:t xml:space="preserve">Francouz </w:t>
      </w:r>
      <w:r w:rsidRPr="00DB2C0E">
        <w:rPr>
          <w:rFonts w:ascii="Calibri" w:hAnsi="Calibri" w:cs="Calibri"/>
          <w:sz w:val="36"/>
          <w:szCs w:val="36"/>
        </w:rPr>
        <w:t xml:space="preserve">Filip </w:t>
      </w:r>
      <w:proofErr w:type="spellStart"/>
      <w:r w:rsidRPr="00DB2C0E">
        <w:rPr>
          <w:rFonts w:ascii="Calibri" w:hAnsi="Calibri" w:cs="Calibri"/>
          <w:sz w:val="36"/>
          <w:szCs w:val="36"/>
        </w:rPr>
        <w:t>Lebon</w:t>
      </w:r>
      <w:proofErr w:type="spellEnd"/>
      <w:r w:rsidRPr="00DB2C0E">
        <w:rPr>
          <w:rFonts w:ascii="Calibri" w:hAnsi="Calibri" w:cs="Calibri"/>
          <w:sz w:val="36"/>
          <w:szCs w:val="36"/>
        </w:rPr>
        <w:t xml:space="preserve"> </w:t>
      </w:r>
      <w:r>
        <w:rPr>
          <w:rFonts w:ascii="Calibri" w:hAnsi="Calibri" w:cs="Calibri"/>
          <w:sz w:val="36"/>
          <w:szCs w:val="36"/>
        </w:rPr>
        <w:t>s</w:t>
      </w:r>
      <w:r w:rsidRPr="00DB2C0E">
        <w:rPr>
          <w:rFonts w:ascii="Calibri" w:hAnsi="Calibri" w:cs="Calibri"/>
          <w:sz w:val="36"/>
          <w:szCs w:val="36"/>
        </w:rPr>
        <w:t xml:space="preserve">estrojil </w:t>
      </w:r>
      <w:r>
        <w:rPr>
          <w:rFonts w:ascii="Calibri" w:hAnsi="Calibri" w:cs="Calibri"/>
          <w:sz w:val="36"/>
          <w:szCs w:val="36"/>
        </w:rPr>
        <w:t xml:space="preserve">plynovou </w:t>
      </w:r>
      <w:proofErr w:type="spellStart"/>
      <w:r w:rsidRPr="00DB2C0E">
        <w:rPr>
          <w:rFonts w:ascii="Calibri" w:hAnsi="Calibri" w:cs="Calibri"/>
          <w:sz w:val="36"/>
          <w:szCs w:val="36"/>
        </w:rPr>
        <w:t>termolampou</w:t>
      </w:r>
      <w:proofErr w:type="spellEnd"/>
      <w:r>
        <w:rPr>
          <w:rFonts w:ascii="Calibri" w:hAnsi="Calibri" w:cs="Calibri"/>
          <w:sz w:val="36"/>
          <w:szCs w:val="36"/>
        </w:rPr>
        <w:t xml:space="preserve">, kterou </w:t>
      </w:r>
      <w:proofErr w:type="gramStart"/>
      <w:r w:rsidRPr="00DB2C0E">
        <w:rPr>
          <w:rFonts w:ascii="Calibri" w:hAnsi="Calibri" w:cs="Calibri"/>
          <w:sz w:val="36"/>
          <w:szCs w:val="36"/>
        </w:rPr>
        <w:t xml:space="preserve">využíval </w:t>
      </w:r>
      <w:r>
        <w:rPr>
          <w:rFonts w:ascii="Calibri" w:hAnsi="Calibri" w:cs="Calibri"/>
          <w:sz w:val="36"/>
          <w:szCs w:val="36"/>
        </w:rPr>
        <w:t xml:space="preserve"> pro</w:t>
      </w:r>
      <w:proofErr w:type="gramEnd"/>
      <w:r>
        <w:rPr>
          <w:rFonts w:ascii="Calibri" w:hAnsi="Calibri" w:cs="Calibri"/>
          <w:sz w:val="36"/>
          <w:szCs w:val="36"/>
        </w:rPr>
        <w:t xml:space="preserve"> osvětlení pracovny a dal si ji v roce 1798 patentovat.</w:t>
      </w:r>
    </w:p>
    <w:p w:rsidR="00845BD1" w:rsidRDefault="00845BD1" w:rsidP="00845BD1">
      <w:pPr>
        <w:autoSpaceDE w:val="0"/>
        <w:autoSpaceDN w:val="0"/>
        <w:adjustRightInd w:val="0"/>
        <w:spacing w:after="128"/>
        <w:rPr>
          <w:rFonts w:ascii="Calibri" w:hAnsi="Calibri" w:cs="Calibri"/>
          <w:sz w:val="36"/>
          <w:szCs w:val="36"/>
        </w:rPr>
      </w:pPr>
      <w:r>
        <w:rPr>
          <w:rFonts w:ascii="Calibri" w:hAnsi="Calibri" w:cs="Calibri"/>
          <w:sz w:val="36"/>
          <w:szCs w:val="36"/>
        </w:rPr>
        <w:t xml:space="preserve">Princip spočíval v tom, že na pokojových kamnech (A) byla umístěna uzavřená plechová nádoba (B), v níž se pražilo dřevo, čímž se z něho uvolňovala prchavá hořlavina v podobě plynu. Z nádoby byl vyveden vývod do chladiče (C), ve kterém se z plynu odlučovaly voda a dehet. </w:t>
      </w:r>
    </w:p>
    <w:p w:rsidR="00845BD1" w:rsidRDefault="00845BD1" w:rsidP="00845BD1">
      <w:pPr>
        <w:autoSpaceDE w:val="0"/>
        <w:autoSpaceDN w:val="0"/>
        <w:adjustRightInd w:val="0"/>
        <w:spacing w:after="128"/>
        <w:rPr>
          <w:rFonts w:ascii="Calibri" w:hAnsi="Calibri" w:cs="Calibri"/>
          <w:sz w:val="20"/>
          <w:szCs w:val="20"/>
        </w:rPr>
      </w:pPr>
      <w:r w:rsidRPr="005A67B2">
        <w:rPr>
          <w:rFonts w:ascii="Calibri" w:hAnsi="Calibri" w:cs="Calibri"/>
          <w:sz w:val="36"/>
          <w:szCs w:val="36"/>
        </w:rPr>
        <w:t>Dřevní dehet není vlastně nic jiného než smůla, která v milíři z naštípané borovice</w:t>
      </w:r>
      <w:r>
        <w:rPr>
          <w:rFonts w:ascii="Calibri" w:hAnsi="Calibri" w:cs="Calibri"/>
          <w:sz w:val="36"/>
          <w:szCs w:val="36"/>
        </w:rPr>
        <w:t xml:space="preserve"> či dřeva </w:t>
      </w:r>
      <w:r w:rsidRPr="005A67B2">
        <w:rPr>
          <w:rFonts w:ascii="Calibri" w:hAnsi="Calibri" w:cs="Calibri"/>
          <w:sz w:val="36"/>
          <w:szCs w:val="36"/>
        </w:rPr>
        <w:t>při vysoké teplotě vytéká.</w:t>
      </w:r>
      <w:r>
        <w:rPr>
          <w:rFonts w:ascii="Calibri" w:hAnsi="Calibri" w:cs="Calibri"/>
          <w:sz w:val="36"/>
          <w:szCs w:val="36"/>
        </w:rPr>
        <w:t xml:space="preserve"> </w:t>
      </w:r>
      <w:hyperlink r:id="rId18" w:history="1">
        <w:r w:rsidRPr="00F626E8">
          <w:rPr>
            <w:rStyle w:val="Hypertextovodkaz"/>
            <w:rFonts w:ascii="Calibri" w:hAnsi="Calibri" w:cs="Calibri"/>
            <w:sz w:val="20"/>
            <w:szCs w:val="20"/>
          </w:rPr>
          <w:t>http://www.roubenkyasruby.cz/content/v%C3%BDroba-dehtu</w:t>
        </w:r>
      </w:hyperlink>
    </w:p>
    <w:p w:rsidR="00845BD1" w:rsidRDefault="00845BD1" w:rsidP="00845BD1">
      <w:pPr>
        <w:autoSpaceDE w:val="0"/>
        <w:autoSpaceDN w:val="0"/>
        <w:adjustRightInd w:val="0"/>
        <w:spacing w:after="128"/>
        <w:rPr>
          <w:rFonts w:ascii="Calibri" w:hAnsi="Calibri" w:cs="Calibri"/>
          <w:sz w:val="36"/>
          <w:szCs w:val="36"/>
        </w:rPr>
      </w:pPr>
      <w:r>
        <w:rPr>
          <w:rFonts w:ascii="Calibri" w:hAnsi="Calibri" w:cs="Calibri"/>
          <w:sz w:val="36"/>
          <w:szCs w:val="36"/>
        </w:rPr>
        <w:t xml:space="preserve">Odtud bylo vyvedeno potrubí (D) k lampě, ve které plyn hořel svítivým plamenem. </w:t>
      </w:r>
    </w:p>
    <w:p w:rsidR="00845BD1" w:rsidRDefault="00845BD1" w:rsidP="00845BD1">
      <w:pPr>
        <w:autoSpaceDE w:val="0"/>
        <w:autoSpaceDN w:val="0"/>
        <w:adjustRightInd w:val="0"/>
        <w:spacing w:after="128"/>
        <w:rPr>
          <w:rFonts w:ascii="Calibri" w:hAnsi="Calibri" w:cs="Calibri"/>
          <w:sz w:val="36"/>
          <w:szCs w:val="36"/>
        </w:rPr>
      </w:pPr>
      <w:r>
        <w:rPr>
          <w:noProof/>
          <w:lang w:eastAsia="cs-CZ"/>
        </w:rPr>
        <w:drawing>
          <wp:inline distT="0" distB="0" distL="0" distR="0" wp14:anchorId="0B4A74A2" wp14:editId="42692EA9">
            <wp:extent cx="3971925" cy="3826611"/>
            <wp:effectExtent l="0" t="0" r="0" b="254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2680" cy="3836972"/>
                    </a:xfrm>
                    <a:prstGeom prst="rect">
                      <a:avLst/>
                    </a:prstGeom>
                  </pic:spPr>
                </pic:pic>
              </a:graphicData>
            </a:graphic>
          </wp:inline>
        </w:drawing>
      </w:r>
    </w:p>
    <w:p w:rsidR="00845BD1" w:rsidRPr="00A122FE" w:rsidRDefault="00845BD1" w:rsidP="00845BD1">
      <w:pPr>
        <w:autoSpaceDE w:val="0"/>
        <w:autoSpaceDN w:val="0"/>
        <w:adjustRightInd w:val="0"/>
        <w:spacing w:after="128"/>
        <w:rPr>
          <w:rFonts w:ascii="Calibri" w:hAnsi="Calibri" w:cs="Calibri"/>
          <w:sz w:val="36"/>
          <w:szCs w:val="36"/>
        </w:rPr>
      </w:pPr>
      <w:r w:rsidRPr="00DB2C0E">
        <w:rPr>
          <w:rFonts w:ascii="Arial" w:hAnsi="Arial" w:cs="Arial"/>
          <w:sz w:val="36"/>
          <w:szCs w:val="36"/>
        </w:rPr>
        <w:t>•</w:t>
      </w:r>
      <w:r w:rsidRPr="00DB2C0E">
        <w:rPr>
          <w:rFonts w:ascii="Calibri" w:hAnsi="Calibri" w:cs="Calibri"/>
          <w:b/>
          <w:bCs/>
          <w:sz w:val="36"/>
          <w:szCs w:val="36"/>
        </w:rPr>
        <w:t xml:space="preserve">1815 </w:t>
      </w:r>
      <w:r w:rsidRPr="00DB2C0E">
        <w:rPr>
          <w:rFonts w:ascii="Calibri" w:hAnsi="Calibri" w:cs="Calibri"/>
          <w:sz w:val="36"/>
          <w:szCs w:val="36"/>
        </w:rPr>
        <w:t xml:space="preserve">Samuel </w:t>
      </w:r>
      <w:proofErr w:type="spellStart"/>
      <w:r w:rsidRPr="00DB2C0E">
        <w:rPr>
          <w:rFonts w:ascii="Calibri" w:hAnsi="Calibri" w:cs="Calibri"/>
          <w:sz w:val="36"/>
          <w:szCs w:val="36"/>
        </w:rPr>
        <w:t>Clegg</w:t>
      </w:r>
      <w:proofErr w:type="spellEnd"/>
      <w:r w:rsidRPr="00DB2C0E">
        <w:rPr>
          <w:rFonts w:ascii="Calibri" w:hAnsi="Calibri" w:cs="Calibri"/>
          <w:sz w:val="36"/>
          <w:szCs w:val="36"/>
        </w:rPr>
        <w:t xml:space="preserve"> si nechal patentovat plynoměr a regulátor tlaku plynu.</w:t>
      </w:r>
      <w:r w:rsidRPr="00A122FE">
        <w:rPr>
          <w:rFonts w:ascii="Calibri" w:hAnsi="Calibri" w:cs="Calibri"/>
          <w:sz w:val="36"/>
          <w:szCs w:val="36"/>
        </w:rPr>
        <w:t xml:space="preserve"> </w:t>
      </w:r>
    </w:p>
    <w:p w:rsidR="00845BD1" w:rsidRPr="005A67B2" w:rsidRDefault="00845BD1" w:rsidP="00845BD1">
      <w:pPr>
        <w:autoSpaceDE w:val="0"/>
        <w:autoSpaceDN w:val="0"/>
        <w:adjustRightInd w:val="0"/>
        <w:spacing w:after="128"/>
        <w:rPr>
          <w:rFonts w:ascii="Calibri" w:hAnsi="Calibri" w:cs="Calibri"/>
          <w:sz w:val="24"/>
          <w:szCs w:val="24"/>
          <w:highlight w:val="lightGray"/>
        </w:rPr>
      </w:pPr>
      <w:r>
        <w:rPr>
          <w:rFonts w:ascii="Arial" w:hAnsi="Arial" w:cs="Arial"/>
          <w:noProof/>
          <w:sz w:val="36"/>
          <w:szCs w:val="36"/>
          <w:lang w:eastAsia="cs-CZ"/>
        </w:rPr>
        <w:lastRenderedPageBreak/>
        <mc:AlternateContent>
          <mc:Choice Requires="wps">
            <w:drawing>
              <wp:anchor distT="0" distB="0" distL="114300" distR="114300" simplePos="0" relativeHeight="251660288" behindDoc="0" locked="0" layoutInCell="1" allowOverlap="1" wp14:anchorId="582FF1FE" wp14:editId="42638CFE">
                <wp:simplePos x="0" y="0"/>
                <wp:positionH relativeFrom="column">
                  <wp:posOffset>96520</wp:posOffset>
                </wp:positionH>
                <wp:positionV relativeFrom="paragraph">
                  <wp:posOffset>-341630</wp:posOffset>
                </wp:positionV>
                <wp:extent cx="6410325" cy="2200275"/>
                <wp:effectExtent l="19050" t="19050" r="28575" b="28575"/>
                <wp:wrapNone/>
                <wp:docPr id="100" name="Přímá spojnice 100"/>
                <wp:cNvGraphicFramePr/>
                <a:graphic xmlns:a="http://schemas.openxmlformats.org/drawingml/2006/main">
                  <a:graphicData uri="http://schemas.microsoft.com/office/word/2010/wordprocessingShape">
                    <wps:wsp>
                      <wps:cNvCnPr/>
                      <wps:spPr>
                        <a:xfrm flipV="1">
                          <a:off x="0" y="0"/>
                          <a:ext cx="6410325" cy="220027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EC20B" id="Přímá spojnice 10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26.9pt" to="512.35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" strokecolor="#c00000" strokeweight="2.25pt">
                <v:stroke joinstyle="miter"/>
              </v:line>
            </w:pict>
          </mc:Fallback>
        </mc:AlternateContent>
      </w:r>
      <w:r w:rsidRPr="005A67B2">
        <w:rPr>
          <w:rFonts w:ascii="Arial" w:hAnsi="Arial" w:cs="Arial"/>
          <w:sz w:val="24"/>
          <w:szCs w:val="24"/>
          <w:highlight w:val="lightGray"/>
        </w:rPr>
        <w:t>•</w:t>
      </w:r>
      <w:r w:rsidRPr="005A67B2">
        <w:rPr>
          <w:rFonts w:ascii="Calibri" w:hAnsi="Calibri" w:cs="Calibri"/>
          <w:b/>
          <w:bCs/>
          <w:sz w:val="24"/>
          <w:szCs w:val="24"/>
          <w:highlight w:val="lightGray"/>
        </w:rPr>
        <w:t xml:space="preserve">1850 </w:t>
      </w:r>
      <w:r w:rsidRPr="005A67B2">
        <w:rPr>
          <w:rFonts w:ascii="Calibri" w:hAnsi="Calibri" w:cs="Calibri"/>
          <w:sz w:val="24"/>
          <w:szCs w:val="24"/>
          <w:highlight w:val="lightGray"/>
        </w:rPr>
        <w:t xml:space="preserve">profesor Robert W. </w:t>
      </w:r>
      <w:proofErr w:type="spellStart"/>
      <w:r w:rsidRPr="005A67B2">
        <w:rPr>
          <w:rFonts w:ascii="Calibri" w:hAnsi="Calibri" w:cs="Calibri"/>
          <w:sz w:val="24"/>
          <w:szCs w:val="24"/>
          <w:highlight w:val="lightGray"/>
        </w:rPr>
        <w:t>Bunsen</w:t>
      </w:r>
      <w:proofErr w:type="spellEnd"/>
      <w:r w:rsidRPr="005A67B2">
        <w:rPr>
          <w:rFonts w:ascii="Calibri" w:hAnsi="Calibri" w:cs="Calibri"/>
          <w:sz w:val="24"/>
          <w:szCs w:val="24"/>
          <w:highlight w:val="lightGray"/>
        </w:rPr>
        <w:t xml:space="preserve"> vynalezl hořák s </w:t>
      </w:r>
      <w:proofErr w:type="spellStart"/>
      <w:r w:rsidRPr="005A67B2">
        <w:rPr>
          <w:rFonts w:ascii="Calibri" w:hAnsi="Calibri" w:cs="Calibri"/>
          <w:sz w:val="24"/>
          <w:szCs w:val="24"/>
          <w:highlight w:val="lightGray"/>
        </w:rPr>
        <w:t>předmísením</w:t>
      </w:r>
      <w:proofErr w:type="spellEnd"/>
      <w:r w:rsidRPr="005A67B2">
        <w:rPr>
          <w:rFonts w:ascii="Calibri" w:hAnsi="Calibri" w:cs="Calibri"/>
          <w:sz w:val="24"/>
          <w:szCs w:val="24"/>
          <w:highlight w:val="lightGray"/>
        </w:rPr>
        <w:t xml:space="preserve">. Tento objev znamenal kvalitativní posun ve vývoji plynových spotřebičů na vaření, ohřev vody a vytápění. </w:t>
      </w:r>
    </w:p>
    <w:p w:rsidR="00845BD1" w:rsidRPr="005A67B2" w:rsidRDefault="00845BD1" w:rsidP="00845BD1">
      <w:pPr>
        <w:autoSpaceDE w:val="0"/>
        <w:autoSpaceDN w:val="0"/>
        <w:adjustRightInd w:val="0"/>
        <w:spacing w:after="128"/>
        <w:rPr>
          <w:rFonts w:ascii="Calibri" w:hAnsi="Calibri" w:cs="Calibri"/>
          <w:sz w:val="24"/>
          <w:szCs w:val="24"/>
          <w:highlight w:val="lightGray"/>
        </w:rPr>
      </w:pPr>
      <w:r w:rsidRPr="005A67B2">
        <w:rPr>
          <w:rFonts w:ascii="Arial" w:hAnsi="Arial" w:cs="Arial"/>
          <w:sz w:val="24"/>
          <w:szCs w:val="24"/>
          <w:highlight w:val="lightGray"/>
        </w:rPr>
        <w:t>•</w:t>
      </w:r>
      <w:r w:rsidRPr="005A67B2">
        <w:rPr>
          <w:rFonts w:ascii="Calibri" w:hAnsi="Calibri" w:cs="Calibri"/>
          <w:b/>
          <w:bCs/>
          <w:sz w:val="24"/>
          <w:szCs w:val="24"/>
          <w:highlight w:val="lightGray"/>
        </w:rPr>
        <w:t xml:space="preserve">1892 </w:t>
      </w:r>
      <w:r w:rsidRPr="005A67B2">
        <w:rPr>
          <w:rFonts w:ascii="Calibri" w:hAnsi="Calibri" w:cs="Calibri"/>
          <w:sz w:val="24"/>
          <w:szCs w:val="24"/>
          <w:highlight w:val="lightGray"/>
        </w:rPr>
        <w:t xml:space="preserve">Johan </w:t>
      </w:r>
      <w:proofErr w:type="spellStart"/>
      <w:r w:rsidRPr="005A67B2">
        <w:rPr>
          <w:rFonts w:ascii="Calibri" w:hAnsi="Calibri" w:cs="Calibri"/>
          <w:sz w:val="24"/>
          <w:szCs w:val="24"/>
          <w:highlight w:val="lightGray"/>
        </w:rPr>
        <w:t>Vaillant</w:t>
      </w:r>
      <w:proofErr w:type="spellEnd"/>
      <w:r w:rsidRPr="005A67B2">
        <w:rPr>
          <w:rFonts w:ascii="Calibri" w:hAnsi="Calibri" w:cs="Calibri"/>
          <w:sz w:val="24"/>
          <w:szCs w:val="24"/>
          <w:highlight w:val="lightGray"/>
        </w:rPr>
        <w:t xml:space="preserve"> vyvinul ohřev vody v uzavřeném systému, který byl patentován v roce 1895. </w:t>
      </w:r>
    </w:p>
    <w:p w:rsidR="00845BD1" w:rsidRPr="005A67B2" w:rsidRDefault="00845BD1" w:rsidP="00845BD1">
      <w:pPr>
        <w:autoSpaceDE w:val="0"/>
        <w:autoSpaceDN w:val="0"/>
        <w:adjustRightInd w:val="0"/>
        <w:spacing w:after="128"/>
        <w:rPr>
          <w:rFonts w:ascii="Calibri" w:hAnsi="Calibri" w:cs="Calibri"/>
          <w:sz w:val="24"/>
          <w:szCs w:val="24"/>
          <w:highlight w:val="lightGray"/>
        </w:rPr>
      </w:pPr>
      <w:r w:rsidRPr="005A67B2">
        <w:rPr>
          <w:rFonts w:ascii="Arial" w:hAnsi="Arial" w:cs="Arial"/>
          <w:sz w:val="24"/>
          <w:szCs w:val="24"/>
          <w:highlight w:val="lightGray"/>
        </w:rPr>
        <w:t>•</w:t>
      </w:r>
      <w:r w:rsidRPr="005A67B2">
        <w:rPr>
          <w:rFonts w:ascii="Calibri" w:hAnsi="Calibri" w:cs="Calibri"/>
          <w:b/>
          <w:bCs/>
          <w:sz w:val="24"/>
          <w:szCs w:val="24"/>
          <w:highlight w:val="lightGray"/>
        </w:rPr>
        <w:t xml:space="preserve">1929 </w:t>
      </w:r>
      <w:r w:rsidRPr="005A67B2">
        <w:rPr>
          <w:rFonts w:ascii="Calibri" w:hAnsi="Calibri" w:cs="Calibri"/>
          <w:sz w:val="24"/>
          <w:szCs w:val="24"/>
          <w:highlight w:val="lightGray"/>
        </w:rPr>
        <w:t xml:space="preserve">Karel Macháček si nechal patentovat automatické otvírání přívodu plynu do hořáku průtokového ohřívače při odběru vody. Tento systém je používán dodnes. </w:t>
      </w:r>
    </w:p>
    <w:p w:rsidR="00845BD1" w:rsidRPr="005A67B2" w:rsidRDefault="00845BD1" w:rsidP="00845BD1">
      <w:pPr>
        <w:autoSpaceDE w:val="0"/>
        <w:autoSpaceDN w:val="0"/>
        <w:adjustRightInd w:val="0"/>
        <w:spacing w:after="128"/>
        <w:rPr>
          <w:rFonts w:ascii="Calibri" w:hAnsi="Calibri" w:cs="Calibri"/>
          <w:sz w:val="24"/>
          <w:szCs w:val="24"/>
          <w:highlight w:val="lightGray"/>
        </w:rPr>
      </w:pPr>
      <w:r w:rsidRPr="005A67B2">
        <w:rPr>
          <w:rFonts w:ascii="Arial" w:hAnsi="Arial" w:cs="Arial"/>
          <w:sz w:val="24"/>
          <w:szCs w:val="24"/>
          <w:highlight w:val="lightGray"/>
        </w:rPr>
        <w:t>•</w:t>
      </w:r>
      <w:r w:rsidRPr="005A67B2">
        <w:rPr>
          <w:rFonts w:ascii="Calibri" w:hAnsi="Calibri" w:cs="Calibri"/>
          <w:b/>
          <w:bCs/>
          <w:sz w:val="24"/>
          <w:szCs w:val="24"/>
          <w:highlight w:val="lightGray"/>
        </w:rPr>
        <w:t xml:space="preserve">70. a 80. léta 20. st. </w:t>
      </w:r>
      <w:r w:rsidRPr="005A67B2">
        <w:rPr>
          <w:rFonts w:ascii="Calibri" w:hAnsi="Calibri" w:cs="Calibri"/>
          <w:sz w:val="24"/>
          <w:szCs w:val="24"/>
          <w:highlight w:val="lightGray"/>
        </w:rPr>
        <w:t xml:space="preserve">dvě naftové krize se staly impulsem pro rozvoj nových typů plynových spotřebičů (nízkoteplotní a kondenzační kotle, spotřebiče s modulovaným provozem), které se vyznačují vyšší účinností a nižší produkcí emisí. </w:t>
      </w:r>
    </w:p>
    <w:p w:rsidR="00845BD1" w:rsidRDefault="00845BD1" w:rsidP="00845BD1">
      <w:pPr>
        <w:rPr>
          <w:rFonts w:ascii="Calibri" w:hAnsi="Calibri" w:cs="Times New Roman"/>
          <w:b/>
          <w:sz w:val="36"/>
          <w:szCs w:val="36"/>
          <w:u w:val="single"/>
        </w:rPr>
      </w:pPr>
    </w:p>
    <w:p w:rsidR="00845BD1" w:rsidRDefault="00A94635" w:rsidP="00845BD1">
      <w:pPr>
        <w:rPr>
          <w:rFonts w:ascii="Calibri" w:hAnsi="Calibri" w:cs="Times New Roman"/>
          <w:b/>
          <w:sz w:val="36"/>
          <w:szCs w:val="36"/>
          <w:u w:val="single"/>
        </w:rPr>
      </w:pPr>
      <w:r>
        <w:rPr>
          <w:rFonts w:ascii="Calibri" w:hAnsi="Calibri" w:cs="Times New Roman"/>
          <w:b/>
          <w:sz w:val="36"/>
          <w:szCs w:val="36"/>
          <w:u w:val="single"/>
        </w:rPr>
        <w:t>5</w:t>
      </w:r>
      <w:r w:rsidR="00845BD1" w:rsidRPr="00C10975">
        <w:rPr>
          <w:rFonts w:ascii="Calibri" w:hAnsi="Calibri" w:cs="Times New Roman"/>
          <w:b/>
          <w:sz w:val="36"/>
          <w:szCs w:val="36"/>
          <w:u w:val="single"/>
        </w:rPr>
        <w:t>.</w:t>
      </w:r>
      <w:r w:rsidR="00845BD1">
        <w:rPr>
          <w:rFonts w:ascii="Calibri" w:hAnsi="Calibri" w:cs="Times New Roman"/>
          <w:b/>
          <w:sz w:val="36"/>
          <w:szCs w:val="36"/>
          <w:u w:val="single"/>
        </w:rPr>
        <w:t>4</w:t>
      </w:r>
      <w:r w:rsidR="00845BD1" w:rsidRPr="00C10975">
        <w:rPr>
          <w:rFonts w:ascii="Calibri" w:hAnsi="Calibri" w:cs="Times New Roman"/>
          <w:b/>
          <w:sz w:val="36"/>
          <w:szCs w:val="36"/>
          <w:u w:val="single"/>
        </w:rPr>
        <w:t xml:space="preserve"> </w:t>
      </w:r>
      <w:r w:rsidR="00845BD1">
        <w:rPr>
          <w:rFonts w:ascii="Calibri" w:hAnsi="Calibri" w:cs="Times New Roman"/>
          <w:b/>
          <w:sz w:val="36"/>
          <w:szCs w:val="36"/>
          <w:u w:val="single"/>
        </w:rPr>
        <w:t>ZÁSOBY ZEMNÍHO PLYNU</w:t>
      </w:r>
    </w:p>
    <w:p w:rsidR="00845BD1" w:rsidRDefault="00845BD1" w:rsidP="00845BD1">
      <w:pPr>
        <w:rPr>
          <w:rFonts w:ascii="Arial" w:hAnsi="Arial" w:cs="Arial"/>
          <w:sz w:val="28"/>
          <w:szCs w:val="28"/>
        </w:rPr>
      </w:pPr>
    </w:p>
    <w:p w:rsidR="00845BD1" w:rsidRDefault="00845BD1" w:rsidP="00845BD1">
      <w:pPr>
        <w:rPr>
          <w:sz w:val="28"/>
          <w:szCs w:val="28"/>
        </w:rPr>
      </w:pPr>
      <w:r>
        <w:rPr>
          <w:sz w:val="28"/>
          <w:szCs w:val="28"/>
        </w:rPr>
        <w:t xml:space="preserve">Video: </w:t>
      </w:r>
      <w:hyperlink r:id="rId20" w:history="1">
        <w:r w:rsidRPr="00CB66E6">
          <w:rPr>
            <w:rStyle w:val="Hypertextovodkaz"/>
            <w:sz w:val="28"/>
            <w:szCs w:val="28"/>
          </w:rPr>
          <w:t>https://www.youtube.com/watch?v=Ndkxamrcn6A</w:t>
        </w:r>
      </w:hyperlink>
    </w:p>
    <w:p w:rsidR="00845BD1" w:rsidRDefault="00845BD1" w:rsidP="00845BD1">
      <w:pPr>
        <w:rPr>
          <w:sz w:val="28"/>
          <w:szCs w:val="28"/>
        </w:rPr>
      </w:pPr>
    </w:p>
    <w:p w:rsidR="00845BD1" w:rsidRPr="00C82B4F" w:rsidRDefault="00845BD1" w:rsidP="00845BD1">
      <w:pPr>
        <w:rPr>
          <w:sz w:val="28"/>
          <w:szCs w:val="28"/>
        </w:rPr>
      </w:pPr>
      <w:r w:rsidRPr="00C82B4F">
        <w:rPr>
          <w:sz w:val="28"/>
          <w:szCs w:val="28"/>
        </w:rPr>
        <w:t>Celkové zásoby zemního plynu s odhadem 511 tisíc miliard kubických metrů mají životnost až 200 let.</w:t>
      </w:r>
    </w:p>
    <w:p w:rsidR="00845BD1" w:rsidRPr="00C82B4F" w:rsidRDefault="00845BD1" w:rsidP="00845BD1">
      <w:pPr>
        <w:rPr>
          <w:sz w:val="28"/>
          <w:szCs w:val="28"/>
        </w:rPr>
      </w:pPr>
    </w:p>
    <w:p w:rsidR="00845BD1" w:rsidRPr="00C82B4F" w:rsidRDefault="00845BD1" w:rsidP="00845BD1">
      <w:pPr>
        <w:rPr>
          <w:b/>
          <w:sz w:val="28"/>
          <w:szCs w:val="28"/>
          <w:u w:val="single"/>
        </w:rPr>
      </w:pPr>
      <w:r w:rsidRPr="00C82B4F">
        <w:rPr>
          <w:sz w:val="28"/>
          <w:szCs w:val="28"/>
        </w:rPr>
        <w:t xml:space="preserve">Zásoby zemního plynu dělíme na </w:t>
      </w:r>
      <w:r w:rsidRPr="00C82B4F">
        <w:rPr>
          <w:rStyle w:val="Siln"/>
          <w:sz w:val="28"/>
          <w:szCs w:val="28"/>
        </w:rPr>
        <w:t>prokázané, pravděpodobné a potenciální.</w:t>
      </w:r>
    </w:p>
    <w:p w:rsidR="00845BD1" w:rsidRPr="00C82B4F" w:rsidRDefault="00845BD1" w:rsidP="00845BD1">
      <w:pPr>
        <w:rPr>
          <w:rStyle w:val="Siln"/>
          <w:sz w:val="28"/>
          <w:szCs w:val="28"/>
          <w:highlight w:val="yellow"/>
        </w:rPr>
      </w:pPr>
    </w:p>
    <w:p w:rsidR="00845BD1" w:rsidRPr="00C82B4F" w:rsidRDefault="00845BD1" w:rsidP="00845BD1">
      <w:pPr>
        <w:rPr>
          <w:sz w:val="28"/>
          <w:szCs w:val="28"/>
        </w:rPr>
      </w:pPr>
      <w:r w:rsidRPr="00C82B4F">
        <w:rPr>
          <w:rStyle w:val="Siln"/>
          <w:sz w:val="28"/>
          <w:szCs w:val="28"/>
        </w:rPr>
        <w:t>Prokázané (prověřené) zásoby</w:t>
      </w:r>
      <w:r w:rsidRPr="00C82B4F">
        <w:rPr>
          <w:sz w:val="28"/>
          <w:szCs w:val="28"/>
        </w:rPr>
        <w:t xml:space="preserve"> zemního plynu, které jsou ekonomicky těžitelné při současné technické úrovni, dosahují 164 tisíc miliard krychlových metrů a vydrží při současné těžbě do roku 2060.</w:t>
      </w:r>
    </w:p>
    <w:p w:rsidR="00845BD1" w:rsidRPr="00C82B4F" w:rsidRDefault="00845BD1" w:rsidP="00845BD1">
      <w:pPr>
        <w:rPr>
          <w:rStyle w:val="Siln"/>
          <w:sz w:val="28"/>
          <w:szCs w:val="28"/>
          <w:highlight w:val="yellow"/>
        </w:rPr>
      </w:pPr>
    </w:p>
    <w:p w:rsidR="00845BD1" w:rsidRPr="00C82B4F" w:rsidRDefault="00845BD1" w:rsidP="00845BD1">
      <w:pPr>
        <w:rPr>
          <w:sz w:val="28"/>
          <w:szCs w:val="28"/>
        </w:rPr>
      </w:pPr>
      <w:r w:rsidRPr="00C82B4F">
        <w:rPr>
          <w:rStyle w:val="Siln"/>
          <w:sz w:val="28"/>
          <w:szCs w:val="28"/>
        </w:rPr>
        <w:t>Pravděpodobné zásoby</w:t>
      </w:r>
      <w:r w:rsidRPr="00C82B4F">
        <w:rPr>
          <w:sz w:val="28"/>
          <w:szCs w:val="28"/>
        </w:rPr>
        <w:t xml:space="preserve"> jsou zásoby objevené na ložiscích, vykazujících velmi vysokou pravděpodobnost, že budou vytěžitelná za ekonomických a technických podmínek podobných těm, které jsou u prověřených zásob.</w:t>
      </w:r>
    </w:p>
    <w:p w:rsidR="00845BD1" w:rsidRPr="00C82B4F" w:rsidRDefault="00845BD1" w:rsidP="00845BD1">
      <w:pPr>
        <w:rPr>
          <w:sz w:val="28"/>
          <w:szCs w:val="28"/>
        </w:rPr>
      </w:pPr>
      <w:r w:rsidRPr="00C82B4F">
        <w:rPr>
          <w:sz w:val="28"/>
          <w:szCs w:val="28"/>
        </w:rPr>
        <w:t xml:space="preserve">Pravděpodobné zásoby dosahují výše 347 000 mld. </w:t>
      </w:r>
      <w:proofErr w:type="gramStart"/>
      <w:r w:rsidRPr="00C82B4F">
        <w:rPr>
          <w:sz w:val="28"/>
          <w:szCs w:val="28"/>
        </w:rPr>
        <w:t>m</w:t>
      </w:r>
      <w:r w:rsidRPr="00C82B4F">
        <w:rPr>
          <w:sz w:val="28"/>
          <w:szCs w:val="28"/>
          <w:vertAlign w:val="superscript"/>
        </w:rPr>
        <w:t>3</w:t>
      </w:r>
      <w:r w:rsidRPr="00C82B4F">
        <w:rPr>
          <w:sz w:val="28"/>
          <w:szCs w:val="28"/>
        </w:rPr>
        <w:t xml:space="preserve"> .</w:t>
      </w:r>
      <w:proofErr w:type="gramEnd"/>
    </w:p>
    <w:p w:rsidR="00845BD1" w:rsidRPr="00C82B4F" w:rsidRDefault="00845BD1" w:rsidP="00845BD1">
      <w:pPr>
        <w:rPr>
          <w:sz w:val="28"/>
          <w:szCs w:val="28"/>
        </w:rPr>
      </w:pPr>
    </w:p>
    <w:p w:rsidR="00845BD1" w:rsidRPr="00C82B4F" w:rsidRDefault="00845BD1" w:rsidP="00845BD1">
      <w:pPr>
        <w:rPr>
          <w:sz w:val="28"/>
          <w:szCs w:val="28"/>
        </w:rPr>
      </w:pPr>
      <w:r w:rsidRPr="00C82B4F">
        <w:rPr>
          <w:sz w:val="28"/>
          <w:szCs w:val="28"/>
        </w:rPr>
        <w:t>Světové zásoby zemního plynu Informace Mezinárodní plynárenské unie uvádějí, že při zohlednění i prokázaných i pravděpodobných rezerv lze v roce 2000 uvažovat s životností světových zásob zemního plynu dle vývoje spotřeby 136 až 156 let (některé odhady uvádějí až 200 let).</w:t>
      </w:r>
    </w:p>
    <w:p w:rsidR="00845BD1" w:rsidRPr="00C82B4F" w:rsidRDefault="00845BD1" w:rsidP="00845BD1">
      <w:pPr>
        <w:rPr>
          <w:rStyle w:val="Siln"/>
          <w:sz w:val="28"/>
          <w:szCs w:val="28"/>
        </w:rPr>
      </w:pPr>
    </w:p>
    <w:p w:rsidR="00845BD1" w:rsidRPr="00C82B4F" w:rsidRDefault="00845BD1" w:rsidP="00845BD1">
      <w:pPr>
        <w:rPr>
          <w:sz w:val="28"/>
          <w:szCs w:val="28"/>
        </w:rPr>
      </w:pPr>
      <w:r w:rsidRPr="00C82B4F">
        <w:rPr>
          <w:rStyle w:val="Siln"/>
          <w:sz w:val="28"/>
          <w:szCs w:val="28"/>
        </w:rPr>
        <w:t>Potenciální zásoby</w:t>
      </w:r>
      <w:r w:rsidRPr="00C82B4F">
        <w:rPr>
          <w:sz w:val="28"/>
          <w:szCs w:val="28"/>
        </w:rPr>
        <w:t>. Mezi zdroje patří především hydráty metanu, což je pevná substance podobná sněhu, tvořená 20 % metanu a 80 % vody. Hydráty se nacházejí v zemské kůře pod dnem oceánů. Tyto velmi významné zásoby jsou již dlouho známy, jejich problémem je však těžba.</w:t>
      </w:r>
    </w:p>
    <w:p w:rsidR="00845BD1" w:rsidRPr="00C82B4F" w:rsidRDefault="00845BD1" w:rsidP="00845BD1">
      <w:pPr>
        <w:rPr>
          <w:sz w:val="28"/>
          <w:szCs w:val="28"/>
        </w:rPr>
      </w:pPr>
      <w:r w:rsidRPr="00C82B4F">
        <w:rPr>
          <w:sz w:val="28"/>
          <w:szCs w:val="28"/>
        </w:rPr>
        <w:t xml:space="preserve">V současné době lze tvrdit, že zásoby zemního plynu v podobě hydrátů činí </w:t>
      </w:r>
    </w:p>
    <w:p w:rsidR="00845BD1" w:rsidRDefault="00845BD1" w:rsidP="00845BD1">
      <w:pPr>
        <w:rPr>
          <w:sz w:val="32"/>
          <w:szCs w:val="32"/>
        </w:rPr>
      </w:pPr>
      <w:r w:rsidRPr="0047348A">
        <w:rPr>
          <w:sz w:val="32"/>
          <w:szCs w:val="32"/>
        </w:rPr>
        <w:t xml:space="preserve">cca 21 000 000 mld. </w:t>
      </w:r>
      <w:proofErr w:type="gramStart"/>
      <w:r w:rsidRPr="0047348A">
        <w:rPr>
          <w:sz w:val="32"/>
          <w:szCs w:val="32"/>
        </w:rPr>
        <w:t>m</w:t>
      </w:r>
      <w:r w:rsidRPr="0047348A">
        <w:rPr>
          <w:sz w:val="32"/>
          <w:szCs w:val="32"/>
          <w:vertAlign w:val="superscript"/>
        </w:rPr>
        <w:t>3</w:t>
      </w:r>
      <w:r w:rsidRPr="0047348A">
        <w:rPr>
          <w:sz w:val="32"/>
          <w:szCs w:val="32"/>
        </w:rPr>
        <w:t xml:space="preserve"> .</w:t>
      </w:r>
      <w:proofErr w:type="gramEnd"/>
    </w:p>
    <w:p w:rsidR="00845BD1" w:rsidRDefault="00845BD1" w:rsidP="00845BD1">
      <w:pPr>
        <w:rPr>
          <w:sz w:val="32"/>
          <w:szCs w:val="32"/>
        </w:rPr>
      </w:pPr>
      <w:r>
        <w:rPr>
          <w:sz w:val="32"/>
          <w:szCs w:val="32"/>
        </w:rPr>
        <w:t xml:space="preserve">Zdroj: </w:t>
      </w:r>
      <w:hyperlink r:id="rId21" w:history="1">
        <w:r w:rsidRPr="00F626E8">
          <w:rPr>
            <w:rStyle w:val="Hypertextovodkaz"/>
            <w:sz w:val="32"/>
            <w:szCs w:val="32"/>
          </w:rPr>
          <w:t>https://www.innogy.cz/o-innogy/zasoby-a-tezba-zp/</w:t>
        </w:r>
      </w:hyperlink>
    </w:p>
    <w:p w:rsidR="00845BD1" w:rsidRPr="0047348A" w:rsidRDefault="00A94635" w:rsidP="00845BD1">
      <w:pPr>
        <w:rPr>
          <w:rFonts w:ascii="Calibri" w:hAnsi="Calibri" w:cs="Times New Roman"/>
          <w:b/>
          <w:sz w:val="36"/>
          <w:szCs w:val="36"/>
          <w:u w:val="single"/>
        </w:rPr>
      </w:pPr>
      <w:proofErr w:type="gramStart"/>
      <w:r>
        <w:rPr>
          <w:rFonts w:ascii="Calibri" w:hAnsi="Calibri" w:cs="Times New Roman"/>
          <w:b/>
          <w:sz w:val="36"/>
          <w:szCs w:val="36"/>
          <w:u w:val="single"/>
        </w:rPr>
        <w:lastRenderedPageBreak/>
        <w:t>5</w:t>
      </w:r>
      <w:r w:rsidR="00845BD1" w:rsidRPr="0047348A">
        <w:rPr>
          <w:rFonts w:ascii="Calibri" w:hAnsi="Calibri" w:cs="Times New Roman"/>
          <w:b/>
          <w:sz w:val="36"/>
          <w:szCs w:val="36"/>
          <w:u w:val="single"/>
        </w:rPr>
        <w:t>.5. DÁLKOVÁ</w:t>
      </w:r>
      <w:proofErr w:type="gramEnd"/>
      <w:r w:rsidR="00845BD1" w:rsidRPr="0047348A">
        <w:rPr>
          <w:rFonts w:ascii="Calibri" w:hAnsi="Calibri" w:cs="Times New Roman"/>
          <w:b/>
          <w:sz w:val="36"/>
          <w:szCs w:val="36"/>
          <w:u w:val="single"/>
        </w:rPr>
        <w:t xml:space="preserve"> PŘEPRAVA PLYNU</w:t>
      </w:r>
    </w:p>
    <w:p w:rsidR="00845BD1" w:rsidRDefault="00845BD1" w:rsidP="00845BD1">
      <w:pPr>
        <w:rPr>
          <w:rFonts w:ascii="Calibri" w:hAnsi="Calibri" w:cs="Times New Roman"/>
          <w:b/>
          <w:sz w:val="36"/>
          <w:szCs w:val="36"/>
          <w:u w:val="single"/>
        </w:rPr>
      </w:pPr>
    </w:p>
    <w:p w:rsidR="00845BD1" w:rsidRPr="0047348A" w:rsidRDefault="00845BD1" w:rsidP="00845BD1">
      <w:pPr>
        <w:rPr>
          <w:rFonts w:ascii="Calibri" w:hAnsi="Calibri" w:cs="Times New Roman"/>
          <w:b/>
          <w:sz w:val="36"/>
          <w:szCs w:val="36"/>
          <w:u w:val="single"/>
        </w:rPr>
      </w:pPr>
      <w:r w:rsidRPr="00A024C5">
        <w:rPr>
          <w:sz w:val="28"/>
          <w:szCs w:val="28"/>
        </w:rPr>
        <w:t>Video:</w:t>
      </w:r>
      <w:r>
        <w:rPr>
          <w:rFonts w:ascii="Calibri" w:hAnsi="Calibri" w:cs="Times New Roman"/>
          <w:b/>
          <w:sz w:val="36"/>
          <w:szCs w:val="36"/>
          <w:u w:val="single"/>
        </w:rPr>
        <w:t xml:space="preserve"> </w:t>
      </w:r>
      <w:r w:rsidRPr="00A024C5">
        <w:rPr>
          <w:rStyle w:val="Hypertextovodkaz"/>
          <w:sz w:val="28"/>
          <w:szCs w:val="28"/>
        </w:rPr>
        <w:t>https://www.youtube.com/watch?v=Ndkxamrcn6A</w:t>
      </w:r>
    </w:p>
    <w:p w:rsidR="00845BD1" w:rsidRDefault="00845BD1" w:rsidP="00845BD1">
      <w:pPr>
        <w:rPr>
          <w:sz w:val="28"/>
          <w:szCs w:val="28"/>
        </w:rPr>
      </w:pPr>
    </w:p>
    <w:p w:rsidR="00845BD1" w:rsidRPr="000F093B" w:rsidRDefault="00845BD1" w:rsidP="00845BD1">
      <w:pPr>
        <w:rPr>
          <w:sz w:val="28"/>
          <w:szCs w:val="28"/>
        </w:rPr>
      </w:pPr>
      <w:r w:rsidRPr="000F093B">
        <w:rPr>
          <w:sz w:val="28"/>
          <w:szCs w:val="28"/>
        </w:rPr>
        <w:t>Upravený zemní plyn je možné přepravovat potrubím nebo ve zkapalněném stavu tankery.</w:t>
      </w:r>
    </w:p>
    <w:p w:rsidR="00845BD1" w:rsidRDefault="00845BD1" w:rsidP="00845BD1">
      <w:pPr>
        <w:rPr>
          <w:sz w:val="28"/>
          <w:szCs w:val="28"/>
        </w:rPr>
      </w:pPr>
    </w:p>
    <w:p w:rsidR="00845BD1" w:rsidRDefault="00845BD1" w:rsidP="00845BD1">
      <w:pPr>
        <w:rPr>
          <w:sz w:val="28"/>
          <w:szCs w:val="28"/>
        </w:rPr>
      </w:pPr>
      <w:r w:rsidRPr="0047348A">
        <w:rPr>
          <w:b/>
          <w:sz w:val="28"/>
          <w:szCs w:val="28"/>
          <w:u w:val="single"/>
        </w:rPr>
        <w:t>Přeprava potrubím</w:t>
      </w:r>
      <w:r w:rsidRPr="0047348A">
        <w:rPr>
          <w:sz w:val="28"/>
          <w:szCs w:val="28"/>
        </w:rPr>
        <w:t xml:space="preserve"> - Evropa je dnes protkána hustou sítí dálkových plynovodů. Provozní tlaky v nejnovějších potrubních systémech dosahují až 10 </w:t>
      </w:r>
      <w:proofErr w:type="spellStart"/>
      <w:r w:rsidRPr="0047348A">
        <w:rPr>
          <w:sz w:val="28"/>
          <w:szCs w:val="28"/>
        </w:rPr>
        <w:t>MPa</w:t>
      </w:r>
      <w:proofErr w:type="spellEnd"/>
      <w:r w:rsidRPr="0047348A">
        <w:rPr>
          <w:sz w:val="28"/>
          <w:szCs w:val="28"/>
        </w:rPr>
        <w:t xml:space="preserve"> a průměry plynovodů často přesahují jeden metr (např. v ČR je téměř 400 km o průměru 1400 mm). Plynovody jsou vedeny nejen po souši, ale mohou být také položeny na mořském dně. Tímto způsobem se např. do Evropy dopravuje zemní plyn z nalezišť v Severním moři nebo Africe.</w:t>
      </w:r>
    </w:p>
    <w:p w:rsidR="00845BD1" w:rsidRPr="0047348A" w:rsidRDefault="00845BD1" w:rsidP="00845BD1">
      <w:pPr>
        <w:rPr>
          <w:sz w:val="28"/>
          <w:szCs w:val="28"/>
        </w:rPr>
      </w:pPr>
    </w:p>
    <w:p w:rsidR="00845BD1" w:rsidRDefault="00845BD1" w:rsidP="00845BD1">
      <w:pPr>
        <w:rPr>
          <w:sz w:val="28"/>
          <w:szCs w:val="28"/>
        </w:rPr>
      </w:pPr>
      <w:r w:rsidRPr="00697C1B">
        <w:rPr>
          <w:b/>
          <w:sz w:val="28"/>
          <w:szCs w:val="28"/>
          <w:u w:val="single"/>
        </w:rPr>
        <w:t>Přeprava tankery</w:t>
      </w:r>
      <w:r w:rsidRPr="00697C1B">
        <w:rPr>
          <w:sz w:val="28"/>
          <w:szCs w:val="28"/>
        </w:rPr>
        <w:t xml:space="preserve"> - je využívána pro přepravu přes moře na velké vzdálenosti - např. do Evropy je takto dodáván stlačený zemní plyn (CNG, PNG) a zkapalněný zemní plyn (LNG) z Alžírska, Nigérie nebo Austrálie. </w:t>
      </w:r>
    </w:p>
    <w:p w:rsidR="00845BD1" w:rsidRDefault="00845BD1" w:rsidP="00845BD1">
      <w:pPr>
        <w:rPr>
          <w:sz w:val="28"/>
          <w:szCs w:val="28"/>
        </w:rPr>
      </w:pPr>
    </w:p>
    <w:p w:rsidR="00845BD1" w:rsidRDefault="00845BD1" w:rsidP="00845BD1">
      <w:pPr>
        <w:rPr>
          <w:sz w:val="28"/>
          <w:szCs w:val="28"/>
        </w:rPr>
      </w:pPr>
      <w:r>
        <w:rPr>
          <w:sz w:val="28"/>
          <w:szCs w:val="28"/>
        </w:rPr>
        <w:t xml:space="preserve">LNG je zkapalněný zemní </w:t>
      </w:r>
      <w:proofErr w:type="gramStart"/>
      <w:r>
        <w:rPr>
          <w:sz w:val="28"/>
          <w:szCs w:val="28"/>
        </w:rPr>
        <w:t xml:space="preserve">plyn,  </w:t>
      </w:r>
      <w:r w:rsidRPr="00EC6D3C">
        <w:rPr>
          <w:sz w:val="28"/>
          <w:szCs w:val="28"/>
        </w:rPr>
        <w:t>který</w:t>
      </w:r>
      <w:proofErr w:type="gramEnd"/>
      <w:r w:rsidRPr="00EC6D3C">
        <w:rPr>
          <w:sz w:val="28"/>
          <w:szCs w:val="28"/>
        </w:rPr>
        <w:t xml:space="preserve"> má při </w:t>
      </w:r>
      <w:hyperlink r:id="rId22" w:tgtFrame="_blank" w:history="1">
        <w:r w:rsidRPr="00EC6D3C">
          <w:rPr>
            <w:sz w:val="28"/>
            <w:szCs w:val="28"/>
          </w:rPr>
          <w:t>atmosférickém tlaku</w:t>
        </w:r>
      </w:hyperlink>
      <w:r w:rsidRPr="00EC6D3C">
        <w:rPr>
          <w:sz w:val="28"/>
          <w:szCs w:val="28"/>
        </w:rPr>
        <w:t xml:space="preserve"> (101 325 Pa) teplotu přibližně </w:t>
      </w:r>
      <w:r w:rsidRPr="00EC6D3C">
        <w:rPr>
          <w:b/>
          <w:bCs/>
          <w:sz w:val="28"/>
          <w:szCs w:val="28"/>
        </w:rPr>
        <w:t>-162 °C</w:t>
      </w:r>
      <w:r w:rsidRPr="00EC6D3C">
        <w:rPr>
          <w:sz w:val="28"/>
          <w:szCs w:val="28"/>
        </w:rPr>
        <w:t xml:space="preserve">. Je to namodralá, netoxická, nekorozivní, průzračná kapalina s minimální viskozitou. Zaujímá </w:t>
      </w:r>
      <w:r w:rsidRPr="00EC6D3C">
        <w:rPr>
          <w:b/>
          <w:bCs/>
          <w:sz w:val="28"/>
          <w:szCs w:val="28"/>
        </w:rPr>
        <w:t>cca 600 krát menší objem</w:t>
      </w:r>
      <w:r w:rsidRPr="00EC6D3C">
        <w:rPr>
          <w:sz w:val="28"/>
          <w:szCs w:val="28"/>
        </w:rPr>
        <w:t xml:space="preserve"> než plynný zemní plyn, což představuje je</w:t>
      </w:r>
      <w:r>
        <w:rPr>
          <w:sz w:val="28"/>
          <w:szCs w:val="28"/>
        </w:rPr>
        <w:t>h</w:t>
      </w:r>
      <w:r w:rsidRPr="00EC6D3C">
        <w:rPr>
          <w:sz w:val="28"/>
          <w:szCs w:val="28"/>
        </w:rPr>
        <w:t xml:space="preserve">o hlavní výhodu při skladování a dopravě. </w:t>
      </w:r>
      <w:r w:rsidRPr="00697C1B">
        <w:rPr>
          <w:sz w:val="28"/>
          <w:szCs w:val="28"/>
        </w:rPr>
        <w:t>V cílovém terminálu se přečerpá do zásobníků, postupně se odpařuje a dodává do plynovodních</w:t>
      </w:r>
      <w:r>
        <w:rPr>
          <w:sz w:val="28"/>
          <w:szCs w:val="28"/>
        </w:rPr>
        <w:t>.</w:t>
      </w:r>
    </w:p>
    <w:p w:rsidR="00845BD1" w:rsidRDefault="00845BD1" w:rsidP="00845BD1">
      <w:pPr>
        <w:rPr>
          <w:sz w:val="28"/>
          <w:szCs w:val="28"/>
        </w:rPr>
      </w:pPr>
    </w:p>
    <w:p w:rsidR="00845BD1" w:rsidRDefault="00845BD1" w:rsidP="00845BD1">
      <w:r>
        <w:rPr>
          <w:sz w:val="28"/>
          <w:szCs w:val="28"/>
        </w:rPr>
        <w:t xml:space="preserve">Poznámka: </w:t>
      </w:r>
      <w:r>
        <w:t xml:space="preserve">Zemní plyn se v kapalném skupenství v přírodě téměř nevyskytuje a pro získávání LNG musí být tedy vytěžený a nečistot zbavený zemní plyn zkapalněn (ochlazen) ve zkapalňovacích stanicích. Následně je </w:t>
      </w:r>
      <w:proofErr w:type="spellStart"/>
      <w:r>
        <w:t>přeřerpán</w:t>
      </w:r>
      <w:proofErr w:type="spellEnd"/>
      <w:r>
        <w:t xml:space="preserve"> do tankerů a dopravován do odbytiště. Odbytištěm jsou tzv. terminály, kde se z tankerů LNG přečerpává do zásobníků, ze kterých se postupně odpařuje do </w:t>
      </w:r>
      <w:hyperlink r:id="rId23" w:tgtFrame="_blank" w:history="1">
        <w:r>
          <w:rPr>
            <w:rStyle w:val="Hypertextovodkaz"/>
          </w:rPr>
          <w:t>plynovodního potrubí</w:t>
        </w:r>
      </w:hyperlink>
      <w:r>
        <w:t>.</w:t>
      </w:r>
    </w:p>
    <w:p w:rsidR="00845BD1" w:rsidRDefault="00845BD1" w:rsidP="00845BD1">
      <w:pPr>
        <w:rPr>
          <w:sz w:val="28"/>
          <w:szCs w:val="28"/>
        </w:rPr>
      </w:pPr>
    </w:p>
    <w:p w:rsidR="00845BD1" w:rsidRDefault="00845BD1" w:rsidP="00845BD1">
      <w:pPr>
        <w:rPr>
          <w:b/>
          <w:sz w:val="48"/>
          <w:szCs w:val="48"/>
          <w:u w:val="single"/>
        </w:rPr>
      </w:pPr>
      <w:r>
        <w:rPr>
          <w:noProof/>
          <w:lang w:eastAsia="cs-CZ"/>
        </w:rPr>
        <w:drawing>
          <wp:anchor distT="0" distB="0" distL="0" distR="0" simplePos="0" relativeHeight="251661312" behindDoc="0" locked="0" layoutInCell="1" allowOverlap="0" wp14:anchorId="0024BF73" wp14:editId="1CD143B8">
            <wp:simplePos x="0" y="0"/>
            <wp:positionH relativeFrom="column">
              <wp:posOffset>4147820</wp:posOffset>
            </wp:positionH>
            <wp:positionV relativeFrom="line">
              <wp:posOffset>205740</wp:posOffset>
            </wp:positionV>
            <wp:extent cx="2800350" cy="1844040"/>
            <wp:effectExtent l="0" t="0" r="0" b="0"/>
            <wp:wrapSquare wrapText="bothSides"/>
            <wp:docPr id="101" name="Obrázek 101" descr="potrub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trubí"/>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0" distR="0" simplePos="0" relativeHeight="251662336" behindDoc="0" locked="0" layoutInCell="1" allowOverlap="0" wp14:anchorId="231FB261" wp14:editId="120AEE82">
            <wp:simplePos x="0" y="0"/>
            <wp:positionH relativeFrom="column">
              <wp:posOffset>652145</wp:posOffset>
            </wp:positionH>
            <wp:positionV relativeFrom="line">
              <wp:posOffset>205105</wp:posOffset>
            </wp:positionV>
            <wp:extent cx="3111500" cy="1866900"/>
            <wp:effectExtent l="0" t="0" r="0" b="0"/>
            <wp:wrapSquare wrapText="bothSides"/>
            <wp:docPr id="102" name="Obrázek 102" descr="L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15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BD1" w:rsidRDefault="00845BD1" w:rsidP="00845BD1">
      <w:pPr>
        <w:rPr>
          <w:b/>
          <w:sz w:val="48"/>
          <w:szCs w:val="48"/>
          <w:u w:val="single"/>
        </w:rPr>
      </w:pPr>
    </w:p>
    <w:p w:rsidR="00845BD1" w:rsidRDefault="00845BD1" w:rsidP="00845BD1">
      <w:pPr>
        <w:rPr>
          <w:b/>
          <w:sz w:val="48"/>
          <w:szCs w:val="48"/>
          <w:u w:val="single"/>
        </w:rPr>
      </w:pPr>
    </w:p>
    <w:p w:rsidR="00845BD1" w:rsidRDefault="00845BD1" w:rsidP="00845BD1">
      <w:pPr>
        <w:rPr>
          <w:b/>
          <w:sz w:val="48"/>
          <w:szCs w:val="48"/>
          <w:u w:val="single"/>
        </w:rPr>
      </w:pPr>
    </w:p>
    <w:p w:rsidR="00845BD1" w:rsidRDefault="00845BD1" w:rsidP="00845BD1">
      <w:pPr>
        <w:rPr>
          <w:b/>
          <w:sz w:val="48"/>
          <w:szCs w:val="48"/>
          <w:u w:val="single"/>
        </w:rPr>
      </w:pPr>
    </w:p>
    <w:p w:rsidR="00845BD1" w:rsidRDefault="00845BD1" w:rsidP="00845BD1">
      <w:pPr>
        <w:rPr>
          <w:b/>
          <w:sz w:val="48"/>
          <w:szCs w:val="48"/>
          <w:u w:val="single"/>
        </w:rPr>
      </w:pPr>
    </w:p>
    <w:p w:rsidR="00845BD1" w:rsidRDefault="00845BD1" w:rsidP="00845BD1">
      <w:pPr>
        <w:pStyle w:val="Nadpis2"/>
        <w:rPr>
          <w:sz w:val="24"/>
          <w:szCs w:val="24"/>
        </w:rPr>
      </w:pPr>
      <w:r>
        <w:rPr>
          <w:sz w:val="24"/>
          <w:szCs w:val="24"/>
        </w:rPr>
        <w:t xml:space="preserve">Zdroj: </w:t>
      </w:r>
      <w:hyperlink r:id="rId26" w:history="1">
        <w:r w:rsidRPr="00F626E8">
          <w:rPr>
            <w:rStyle w:val="Hypertextovodkaz"/>
            <w:sz w:val="24"/>
            <w:szCs w:val="24"/>
          </w:rPr>
          <w:t>http://www.enviweb.cz/68874</w:t>
        </w:r>
      </w:hyperlink>
    </w:p>
    <w:p w:rsidR="00845BD1" w:rsidRDefault="00845BD1" w:rsidP="00845BD1">
      <w:r>
        <w:t xml:space="preserve">Zdroj: </w:t>
      </w:r>
      <w:hyperlink r:id="rId27" w:history="1">
        <w:r w:rsidRPr="00F626E8">
          <w:rPr>
            <w:rStyle w:val="Hypertextovodkaz"/>
          </w:rPr>
          <w:t>http://oenergetice.cz/plyn/zkapalneny-zemni-plyn-lng/</w:t>
        </w:r>
      </w:hyperlink>
    </w:p>
    <w:p w:rsidR="00845BD1" w:rsidRPr="00EC6D3C" w:rsidRDefault="00845BD1" w:rsidP="00845BD1"/>
    <w:p w:rsidR="00845BD1" w:rsidRPr="00697C1B" w:rsidRDefault="00845BD1" w:rsidP="00845BD1"/>
    <w:p w:rsidR="00845BD1" w:rsidRPr="0047348A" w:rsidRDefault="00A94635" w:rsidP="00845BD1">
      <w:pPr>
        <w:rPr>
          <w:rFonts w:ascii="Calibri" w:hAnsi="Calibri" w:cs="Times New Roman"/>
          <w:b/>
          <w:sz w:val="36"/>
          <w:szCs w:val="36"/>
          <w:u w:val="single"/>
        </w:rPr>
      </w:pPr>
      <w:r>
        <w:rPr>
          <w:rFonts w:ascii="Calibri" w:hAnsi="Calibri" w:cs="Times New Roman"/>
          <w:b/>
          <w:sz w:val="36"/>
          <w:szCs w:val="36"/>
          <w:u w:val="single"/>
        </w:rPr>
        <w:lastRenderedPageBreak/>
        <w:t>5</w:t>
      </w:r>
      <w:r w:rsidR="00845BD1">
        <w:rPr>
          <w:rFonts w:ascii="Calibri" w:hAnsi="Calibri" w:cs="Times New Roman"/>
          <w:b/>
          <w:sz w:val="36"/>
          <w:szCs w:val="36"/>
          <w:u w:val="single"/>
        </w:rPr>
        <w:t>.6</w:t>
      </w:r>
      <w:r w:rsidR="00845BD1" w:rsidRPr="0047348A">
        <w:rPr>
          <w:rFonts w:ascii="Calibri" w:hAnsi="Calibri" w:cs="Times New Roman"/>
          <w:b/>
          <w:sz w:val="36"/>
          <w:szCs w:val="36"/>
          <w:u w:val="single"/>
        </w:rPr>
        <w:t xml:space="preserve"> </w:t>
      </w:r>
      <w:r w:rsidR="00845BD1">
        <w:rPr>
          <w:rFonts w:ascii="Calibri" w:hAnsi="Calibri" w:cs="Times New Roman"/>
          <w:b/>
          <w:sz w:val="36"/>
          <w:szCs w:val="36"/>
          <w:u w:val="single"/>
        </w:rPr>
        <w:t>VLASTNOSTI ZEMNÍHO PLYNU</w:t>
      </w:r>
    </w:p>
    <w:p w:rsidR="00845BD1" w:rsidRPr="0047348A" w:rsidRDefault="00845BD1" w:rsidP="00845BD1">
      <w:pPr>
        <w:rPr>
          <w:rFonts w:ascii="Calibri" w:hAnsi="Calibri" w:cs="Times New Roman"/>
          <w:b/>
          <w:sz w:val="36"/>
          <w:szCs w:val="36"/>
          <w:u w:val="single"/>
        </w:rPr>
      </w:pPr>
    </w:p>
    <w:p w:rsidR="00845BD1" w:rsidRPr="00382A9A" w:rsidRDefault="00845BD1" w:rsidP="00845BD1">
      <w:pPr>
        <w:rPr>
          <w:sz w:val="28"/>
          <w:szCs w:val="28"/>
        </w:rPr>
      </w:pPr>
      <w:r w:rsidRPr="00382A9A">
        <w:rPr>
          <w:sz w:val="28"/>
          <w:szCs w:val="28"/>
        </w:rPr>
        <w:t>Zemní plyn je přírodní plyn složený z:</w:t>
      </w:r>
    </w:p>
    <w:p w:rsidR="00845BD1" w:rsidRPr="00382A9A" w:rsidRDefault="00845BD1" w:rsidP="00845BD1">
      <w:pPr>
        <w:rPr>
          <w:sz w:val="28"/>
          <w:szCs w:val="28"/>
        </w:rPr>
      </w:pPr>
      <w:r w:rsidRPr="00382A9A">
        <w:rPr>
          <w:sz w:val="28"/>
          <w:szCs w:val="28"/>
        </w:rPr>
        <w:t xml:space="preserve">- metanu </w:t>
      </w:r>
      <w:r w:rsidRPr="00382A9A">
        <w:rPr>
          <w:sz w:val="28"/>
          <w:szCs w:val="28"/>
          <w:u w:val="single"/>
        </w:rPr>
        <w:t>CH</w:t>
      </w:r>
      <w:r w:rsidRPr="00382A9A">
        <w:rPr>
          <w:sz w:val="28"/>
          <w:szCs w:val="28"/>
          <w:u w:val="single"/>
          <w:vertAlign w:val="subscript"/>
        </w:rPr>
        <w:t>4</w:t>
      </w:r>
      <w:r w:rsidRPr="00382A9A">
        <w:rPr>
          <w:sz w:val="28"/>
          <w:szCs w:val="28"/>
          <w:u w:val="single"/>
        </w:rPr>
        <w:t xml:space="preserve"> (cca 98%),</w:t>
      </w:r>
      <w:r w:rsidRPr="00382A9A">
        <w:rPr>
          <w:sz w:val="28"/>
          <w:szCs w:val="28"/>
        </w:rPr>
        <w:t xml:space="preserve"> </w:t>
      </w:r>
    </w:p>
    <w:p w:rsidR="00845BD1" w:rsidRPr="00382A9A" w:rsidRDefault="00845BD1" w:rsidP="00845BD1">
      <w:pPr>
        <w:rPr>
          <w:sz w:val="28"/>
          <w:szCs w:val="28"/>
        </w:rPr>
      </w:pPr>
      <w:r w:rsidRPr="00382A9A">
        <w:rPr>
          <w:sz w:val="28"/>
          <w:szCs w:val="28"/>
        </w:rPr>
        <w:t xml:space="preserve">- vyšších </w:t>
      </w:r>
      <w:proofErr w:type="spellStart"/>
      <w:r w:rsidRPr="00382A9A">
        <w:rPr>
          <w:sz w:val="28"/>
          <w:szCs w:val="28"/>
        </w:rPr>
        <w:t>uhlovodíkú</w:t>
      </w:r>
      <w:proofErr w:type="spellEnd"/>
      <w:r w:rsidRPr="00382A9A">
        <w:rPr>
          <w:sz w:val="28"/>
          <w:szCs w:val="28"/>
        </w:rPr>
        <w:t xml:space="preserve"> (cca 0,94% etan, propan, butan, pentan) </w:t>
      </w:r>
    </w:p>
    <w:p w:rsidR="00845BD1" w:rsidRPr="00382A9A" w:rsidRDefault="00845BD1" w:rsidP="00845BD1">
      <w:pPr>
        <w:rPr>
          <w:sz w:val="28"/>
          <w:szCs w:val="28"/>
        </w:rPr>
      </w:pPr>
      <w:r w:rsidRPr="00382A9A">
        <w:rPr>
          <w:sz w:val="28"/>
          <w:szCs w:val="28"/>
        </w:rPr>
        <w:t>- a nehořlavých složek (zejména dusíku a oxidu uhličitého).</w:t>
      </w:r>
    </w:p>
    <w:p w:rsidR="00845BD1" w:rsidRDefault="00845BD1" w:rsidP="00845BD1">
      <w:pPr>
        <w:rPr>
          <w:sz w:val="32"/>
          <w:szCs w:val="32"/>
        </w:rPr>
      </w:pPr>
    </w:p>
    <w:p w:rsidR="00845BD1" w:rsidRPr="00843809" w:rsidRDefault="00A94635" w:rsidP="00845BD1">
      <w:pPr>
        <w:rPr>
          <w:b/>
          <w:sz w:val="36"/>
          <w:szCs w:val="36"/>
        </w:rPr>
      </w:pPr>
      <w:r>
        <w:rPr>
          <w:b/>
          <w:sz w:val="36"/>
          <w:szCs w:val="36"/>
        </w:rPr>
        <w:t>5</w:t>
      </w:r>
      <w:r w:rsidR="00845BD1">
        <w:rPr>
          <w:b/>
          <w:sz w:val="36"/>
          <w:szCs w:val="36"/>
        </w:rPr>
        <w:t>.6.1 Složení</w:t>
      </w:r>
    </w:p>
    <w:p w:rsidR="00845BD1" w:rsidRDefault="00845BD1" w:rsidP="00845BD1">
      <w:pPr>
        <w:rPr>
          <w:sz w:val="28"/>
          <w:szCs w:val="28"/>
        </w:rPr>
      </w:pPr>
    </w:p>
    <w:p w:rsidR="00845BD1" w:rsidRDefault="00845BD1" w:rsidP="00845BD1">
      <w:pPr>
        <w:rPr>
          <w:sz w:val="28"/>
          <w:szCs w:val="28"/>
        </w:rPr>
      </w:pPr>
    </w:p>
    <w:p w:rsidR="00845BD1" w:rsidRDefault="00845BD1" w:rsidP="00845BD1">
      <w:pPr>
        <w:rPr>
          <w:sz w:val="28"/>
          <w:szCs w:val="28"/>
        </w:rPr>
      </w:pPr>
      <w:r>
        <w:rPr>
          <w:noProof/>
          <w:lang w:eastAsia="cs-CZ"/>
        </w:rPr>
        <w:drawing>
          <wp:inline distT="0" distB="0" distL="0" distR="0" wp14:anchorId="486CBEB4" wp14:editId="0EDCD231">
            <wp:extent cx="2819400" cy="1781175"/>
            <wp:effectExtent l="0" t="0" r="0" b="9525"/>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9048"/>
                    <a:stretch/>
                  </pic:blipFill>
                  <pic:spPr bwMode="auto">
                    <a:xfrm>
                      <a:off x="0" y="0"/>
                      <a:ext cx="2819400" cy="1781175"/>
                    </a:xfrm>
                    <a:prstGeom prst="rect">
                      <a:avLst/>
                    </a:prstGeom>
                    <a:ln>
                      <a:noFill/>
                    </a:ln>
                    <a:extLst>
                      <a:ext uri="{53640926-AAD7-44D8-BBD7-CCE9431645EC}">
                        <a14:shadowObscured xmlns:a14="http://schemas.microsoft.com/office/drawing/2010/main"/>
                      </a:ext>
                    </a:extLst>
                  </pic:spPr>
                </pic:pic>
              </a:graphicData>
            </a:graphic>
          </wp:inline>
        </w:drawing>
      </w:r>
    </w:p>
    <w:p w:rsidR="00845BD1" w:rsidRDefault="00845BD1" w:rsidP="00845BD1">
      <w:pPr>
        <w:rPr>
          <w:sz w:val="28"/>
          <w:szCs w:val="28"/>
        </w:rPr>
      </w:pPr>
      <w:r>
        <w:rPr>
          <w:sz w:val="28"/>
          <w:szCs w:val="28"/>
        </w:rPr>
        <w:t xml:space="preserve">Zdroj: </w:t>
      </w:r>
      <w:hyperlink r:id="rId29" w:history="1">
        <w:r w:rsidRPr="00F626E8">
          <w:rPr>
            <w:rStyle w:val="Hypertextovodkaz"/>
            <w:sz w:val="28"/>
            <w:szCs w:val="28"/>
          </w:rPr>
          <w:t>https://www.innogy.cz/o-innogy/zemni-plyn/</w:t>
        </w:r>
      </w:hyperlink>
    </w:p>
    <w:p w:rsidR="00845BD1" w:rsidRDefault="00845BD1" w:rsidP="00845BD1">
      <w:pPr>
        <w:rPr>
          <w:sz w:val="28"/>
          <w:szCs w:val="28"/>
        </w:rPr>
      </w:pPr>
    </w:p>
    <w:p w:rsidR="00845BD1" w:rsidRDefault="00845BD1" w:rsidP="00845BD1">
      <w:pPr>
        <w:rPr>
          <w:sz w:val="28"/>
          <w:szCs w:val="28"/>
        </w:rPr>
      </w:pPr>
    </w:p>
    <w:p w:rsidR="00845BD1" w:rsidRPr="00843809" w:rsidRDefault="00A94635" w:rsidP="00845BD1">
      <w:pPr>
        <w:rPr>
          <w:b/>
          <w:sz w:val="36"/>
          <w:szCs w:val="36"/>
        </w:rPr>
      </w:pPr>
      <w:r>
        <w:rPr>
          <w:b/>
          <w:sz w:val="36"/>
          <w:szCs w:val="36"/>
        </w:rPr>
        <w:t>5</w:t>
      </w:r>
      <w:r w:rsidR="00845BD1">
        <w:rPr>
          <w:b/>
          <w:sz w:val="36"/>
          <w:szCs w:val="36"/>
        </w:rPr>
        <w:t xml:space="preserve">.6.2 </w:t>
      </w:r>
      <w:r w:rsidR="00845BD1" w:rsidRPr="00843809">
        <w:rPr>
          <w:b/>
          <w:sz w:val="36"/>
          <w:szCs w:val="36"/>
        </w:rPr>
        <w:t>Vlastnosti</w:t>
      </w:r>
    </w:p>
    <w:p w:rsidR="00845BD1" w:rsidRDefault="00845BD1" w:rsidP="00845BD1">
      <w:pPr>
        <w:rPr>
          <w:sz w:val="32"/>
          <w:szCs w:val="32"/>
        </w:rPr>
      </w:pPr>
      <w:r w:rsidRPr="007A751C">
        <w:rPr>
          <w:sz w:val="32"/>
          <w:szCs w:val="32"/>
        </w:rPr>
        <w:t xml:space="preserve">- </w:t>
      </w:r>
      <w:r>
        <w:rPr>
          <w:sz w:val="32"/>
          <w:szCs w:val="32"/>
        </w:rPr>
        <w:t xml:space="preserve">nejedovatý </w:t>
      </w:r>
    </w:p>
    <w:p w:rsidR="00845BD1" w:rsidRPr="007A751C" w:rsidRDefault="00845BD1" w:rsidP="00845BD1">
      <w:pPr>
        <w:rPr>
          <w:sz w:val="32"/>
          <w:szCs w:val="32"/>
        </w:rPr>
      </w:pPr>
      <w:r>
        <w:rPr>
          <w:sz w:val="32"/>
          <w:szCs w:val="32"/>
        </w:rPr>
        <w:t xml:space="preserve">- </w:t>
      </w:r>
      <w:r w:rsidRPr="00106F2A">
        <w:rPr>
          <w:sz w:val="32"/>
          <w:szCs w:val="32"/>
        </w:rPr>
        <w:t>nedýchatelný</w:t>
      </w:r>
    </w:p>
    <w:p w:rsidR="00845BD1" w:rsidRPr="007A751C" w:rsidRDefault="00845BD1" w:rsidP="00845BD1">
      <w:pPr>
        <w:rPr>
          <w:sz w:val="32"/>
          <w:szCs w:val="32"/>
        </w:rPr>
      </w:pPr>
      <w:r w:rsidRPr="007A751C">
        <w:rPr>
          <w:sz w:val="32"/>
          <w:szCs w:val="32"/>
        </w:rPr>
        <w:t>- je přibližně dvakrát lehčí než vzduch</w:t>
      </w:r>
    </w:p>
    <w:p w:rsidR="00845BD1" w:rsidRPr="007A751C" w:rsidRDefault="00845BD1" w:rsidP="00845BD1">
      <w:pPr>
        <w:rPr>
          <w:sz w:val="32"/>
          <w:szCs w:val="32"/>
        </w:rPr>
      </w:pPr>
      <w:r w:rsidRPr="007A751C">
        <w:rPr>
          <w:sz w:val="32"/>
          <w:szCs w:val="32"/>
        </w:rPr>
        <w:t xml:space="preserve">- bez zápachu, proto se do něj přidává merkaptan za účelem snadné </w:t>
      </w:r>
      <w:proofErr w:type="gramStart"/>
      <w:r w:rsidRPr="007A751C">
        <w:rPr>
          <w:sz w:val="32"/>
          <w:szCs w:val="32"/>
        </w:rPr>
        <w:t>identifikace,  tzv.</w:t>
      </w:r>
      <w:proofErr w:type="gramEnd"/>
      <w:r w:rsidRPr="007A751C">
        <w:rPr>
          <w:sz w:val="32"/>
          <w:szCs w:val="32"/>
        </w:rPr>
        <w:t xml:space="preserve"> odorizace (viz exkurze Štramberk)</w:t>
      </w:r>
    </w:p>
    <w:p w:rsidR="00845BD1" w:rsidRDefault="00845BD1" w:rsidP="00845BD1">
      <w:pPr>
        <w:rPr>
          <w:sz w:val="32"/>
          <w:szCs w:val="32"/>
        </w:rPr>
      </w:pPr>
      <w:r>
        <w:rPr>
          <w:sz w:val="32"/>
          <w:szCs w:val="32"/>
        </w:rPr>
        <w:t>- bezbarvý</w:t>
      </w:r>
    </w:p>
    <w:p w:rsidR="00845BD1" w:rsidRDefault="00845BD1" w:rsidP="00845BD1">
      <w:pPr>
        <w:rPr>
          <w:sz w:val="32"/>
          <w:szCs w:val="32"/>
        </w:rPr>
      </w:pPr>
      <w:r>
        <w:rPr>
          <w:sz w:val="32"/>
          <w:szCs w:val="32"/>
        </w:rPr>
        <w:t>- hořlavý</w:t>
      </w:r>
      <w:r w:rsidRPr="00106F2A">
        <w:rPr>
          <w:sz w:val="32"/>
          <w:szCs w:val="32"/>
        </w:rPr>
        <w:t xml:space="preserve"> </w:t>
      </w:r>
    </w:p>
    <w:p w:rsidR="00845BD1" w:rsidRDefault="00845BD1" w:rsidP="00845BD1">
      <w:pPr>
        <w:rPr>
          <w:sz w:val="32"/>
          <w:szCs w:val="32"/>
        </w:rPr>
      </w:pPr>
    </w:p>
    <w:p w:rsidR="00845BD1" w:rsidRDefault="00845BD1" w:rsidP="00845BD1">
      <w:pPr>
        <w:rPr>
          <w:sz w:val="32"/>
          <w:szCs w:val="32"/>
        </w:rPr>
      </w:pPr>
      <w:r w:rsidRPr="00045945">
        <w:rPr>
          <w:sz w:val="32"/>
          <w:szCs w:val="32"/>
        </w:rPr>
        <w:t>Může</w:t>
      </w:r>
      <w:r>
        <w:rPr>
          <w:sz w:val="32"/>
          <w:szCs w:val="32"/>
        </w:rPr>
        <w:t xml:space="preserve"> se vyskytovat ve dvou formách:</w:t>
      </w:r>
    </w:p>
    <w:p w:rsidR="00845BD1" w:rsidRDefault="00845BD1" w:rsidP="00845BD1">
      <w:pPr>
        <w:rPr>
          <w:sz w:val="32"/>
          <w:szCs w:val="32"/>
        </w:rPr>
      </w:pPr>
    </w:p>
    <w:p w:rsidR="00845BD1" w:rsidRDefault="00845BD1" w:rsidP="00845BD1">
      <w:pPr>
        <w:rPr>
          <w:sz w:val="32"/>
          <w:szCs w:val="32"/>
        </w:rPr>
      </w:pPr>
      <w:r>
        <w:rPr>
          <w:sz w:val="32"/>
          <w:szCs w:val="32"/>
        </w:rPr>
        <w:t xml:space="preserve">- </w:t>
      </w:r>
      <w:r w:rsidRPr="00045945">
        <w:rPr>
          <w:rStyle w:val="Siln"/>
          <w:sz w:val="32"/>
          <w:szCs w:val="32"/>
        </w:rPr>
        <w:t>CNG</w:t>
      </w:r>
      <w:r w:rsidRPr="00045945">
        <w:rPr>
          <w:sz w:val="32"/>
          <w:szCs w:val="32"/>
        </w:rPr>
        <w:t xml:space="preserve"> (</w:t>
      </w:r>
      <w:proofErr w:type="spellStart"/>
      <w:r w:rsidRPr="00045945">
        <w:rPr>
          <w:sz w:val="32"/>
          <w:szCs w:val="32"/>
        </w:rPr>
        <w:t>Compressed</w:t>
      </w:r>
      <w:proofErr w:type="spellEnd"/>
      <w:r w:rsidRPr="00045945">
        <w:rPr>
          <w:sz w:val="32"/>
          <w:szCs w:val="32"/>
        </w:rPr>
        <w:t xml:space="preserve"> Natural </w:t>
      </w:r>
      <w:proofErr w:type="spellStart"/>
      <w:r w:rsidRPr="00045945">
        <w:rPr>
          <w:sz w:val="32"/>
          <w:szCs w:val="32"/>
        </w:rPr>
        <w:t>Gas</w:t>
      </w:r>
      <w:proofErr w:type="spellEnd"/>
      <w:r w:rsidRPr="00045945">
        <w:rPr>
          <w:sz w:val="32"/>
          <w:szCs w:val="32"/>
        </w:rPr>
        <w:t xml:space="preserve">), což je stlačený zemní plyn při tlaku 200 barů </w:t>
      </w:r>
    </w:p>
    <w:p w:rsidR="00845BD1" w:rsidRDefault="00845BD1" w:rsidP="00845BD1">
      <w:pPr>
        <w:rPr>
          <w:sz w:val="32"/>
          <w:szCs w:val="32"/>
        </w:rPr>
      </w:pPr>
      <w:r>
        <w:rPr>
          <w:sz w:val="32"/>
          <w:szCs w:val="32"/>
        </w:rPr>
        <w:t xml:space="preserve">- </w:t>
      </w:r>
      <w:r w:rsidRPr="00045945">
        <w:rPr>
          <w:rStyle w:val="Siln"/>
          <w:sz w:val="32"/>
          <w:szCs w:val="32"/>
        </w:rPr>
        <w:t>LNG</w:t>
      </w:r>
      <w:r w:rsidRPr="00045945">
        <w:rPr>
          <w:sz w:val="32"/>
          <w:szCs w:val="32"/>
        </w:rPr>
        <w:t xml:space="preserve"> (</w:t>
      </w:r>
      <w:proofErr w:type="spellStart"/>
      <w:r w:rsidRPr="00045945">
        <w:rPr>
          <w:sz w:val="32"/>
          <w:szCs w:val="32"/>
        </w:rPr>
        <w:t>Liquefied</w:t>
      </w:r>
      <w:proofErr w:type="spellEnd"/>
      <w:r w:rsidRPr="00045945">
        <w:rPr>
          <w:sz w:val="32"/>
          <w:szCs w:val="32"/>
        </w:rPr>
        <w:t xml:space="preserve"> Natural </w:t>
      </w:r>
      <w:proofErr w:type="spellStart"/>
      <w:r w:rsidRPr="00045945">
        <w:rPr>
          <w:sz w:val="32"/>
          <w:szCs w:val="32"/>
        </w:rPr>
        <w:t>Gas</w:t>
      </w:r>
      <w:proofErr w:type="spellEnd"/>
      <w:r w:rsidRPr="00045945">
        <w:rPr>
          <w:sz w:val="32"/>
          <w:szCs w:val="32"/>
        </w:rPr>
        <w:t>), zkapalněný zemní plyn při teplotě -162 °C</w:t>
      </w:r>
      <w:r w:rsidRPr="00106F2A">
        <w:rPr>
          <w:sz w:val="32"/>
          <w:szCs w:val="32"/>
        </w:rPr>
        <w:t xml:space="preserve">. </w:t>
      </w:r>
    </w:p>
    <w:p w:rsidR="00845BD1" w:rsidRDefault="00845BD1" w:rsidP="00845BD1">
      <w:pPr>
        <w:rPr>
          <w:sz w:val="32"/>
          <w:szCs w:val="32"/>
        </w:rPr>
      </w:pPr>
    </w:p>
    <w:p w:rsidR="00845BD1" w:rsidRDefault="00845BD1" w:rsidP="00845BD1">
      <w:pPr>
        <w:rPr>
          <w:b/>
          <w:sz w:val="36"/>
          <w:szCs w:val="36"/>
        </w:rPr>
      </w:pPr>
    </w:p>
    <w:p w:rsidR="00845BD1" w:rsidRDefault="00845BD1" w:rsidP="00845BD1">
      <w:pPr>
        <w:rPr>
          <w:b/>
          <w:sz w:val="36"/>
          <w:szCs w:val="36"/>
        </w:rPr>
      </w:pPr>
    </w:p>
    <w:p w:rsidR="00845BD1" w:rsidRDefault="00A94635" w:rsidP="00845BD1">
      <w:pPr>
        <w:rPr>
          <w:b/>
          <w:sz w:val="36"/>
          <w:szCs w:val="36"/>
        </w:rPr>
      </w:pPr>
      <w:r>
        <w:rPr>
          <w:b/>
          <w:sz w:val="36"/>
          <w:szCs w:val="36"/>
        </w:rPr>
        <w:lastRenderedPageBreak/>
        <w:t>5</w:t>
      </w:r>
      <w:r w:rsidR="00845BD1">
        <w:rPr>
          <w:b/>
          <w:sz w:val="36"/>
          <w:szCs w:val="36"/>
        </w:rPr>
        <w:t>.6.3 Základní fyzikální vlastnosti</w:t>
      </w:r>
    </w:p>
    <w:p w:rsidR="00845BD1" w:rsidRDefault="00845BD1" w:rsidP="00845BD1">
      <w:pPr>
        <w:rPr>
          <w:b/>
          <w:sz w:val="36"/>
          <w:szCs w:val="36"/>
        </w:rPr>
      </w:pPr>
    </w:p>
    <w:p w:rsidR="00845BD1" w:rsidRPr="00382A9A" w:rsidRDefault="00845BD1" w:rsidP="00845BD1">
      <w:pPr>
        <w:rPr>
          <w:sz w:val="32"/>
          <w:szCs w:val="32"/>
        </w:rPr>
      </w:pPr>
      <w:r w:rsidRPr="00382A9A">
        <w:rPr>
          <w:b/>
          <w:iCs/>
          <w:sz w:val="32"/>
          <w:szCs w:val="32"/>
          <w:u w:val="single"/>
        </w:rPr>
        <w:t>Tlak plynu</w:t>
      </w:r>
      <w:r w:rsidRPr="00382A9A">
        <w:rPr>
          <w:sz w:val="32"/>
          <w:szCs w:val="32"/>
        </w:rPr>
        <w:t> – hlavní jednotkou tlaku (p) je Pascal (Pa), což je síla jednoho Newtonu (N) působící na plochu jednoho metru čtverečního. Atmosférický tlak je tlak vzdušného obalu Země. Tlak plynu v uzavřeném prostoru, který svou hodnotou přesahuje hodnotu tlaku atmosférického, se nazývá přetlakem.</w:t>
      </w:r>
    </w:p>
    <w:p w:rsidR="00845BD1" w:rsidRPr="00382A9A" w:rsidRDefault="00845BD1" w:rsidP="00845BD1">
      <w:pPr>
        <w:rPr>
          <w:sz w:val="32"/>
          <w:szCs w:val="32"/>
        </w:rPr>
      </w:pPr>
    </w:p>
    <w:p w:rsidR="00845BD1" w:rsidRPr="00382A9A" w:rsidRDefault="00845BD1" w:rsidP="00845BD1">
      <w:pPr>
        <w:rPr>
          <w:sz w:val="32"/>
          <w:szCs w:val="32"/>
        </w:rPr>
      </w:pPr>
      <w:r w:rsidRPr="00382A9A">
        <w:rPr>
          <w:b/>
          <w:iCs/>
          <w:sz w:val="32"/>
          <w:szCs w:val="32"/>
          <w:u w:val="single"/>
        </w:rPr>
        <w:t>Teplota plynu</w:t>
      </w:r>
      <w:r w:rsidRPr="00382A9A">
        <w:rPr>
          <w:sz w:val="32"/>
          <w:szCs w:val="32"/>
        </w:rPr>
        <w:t> – je druhou důležitou stavovou veličinou. Hlavní jednotkou je jeden stupeň Celsia (°C).</w:t>
      </w:r>
    </w:p>
    <w:p w:rsidR="00845BD1" w:rsidRPr="00382A9A" w:rsidRDefault="00845BD1" w:rsidP="00845BD1">
      <w:pPr>
        <w:rPr>
          <w:sz w:val="32"/>
          <w:szCs w:val="32"/>
        </w:rPr>
      </w:pPr>
    </w:p>
    <w:p w:rsidR="00845BD1" w:rsidRPr="00382A9A" w:rsidRDefault="00845BD1" w:rsidP="00845BD1">
      <w:pPr>
        <w:rPr>
          <w:sz w:val="32"/>
          <w:szCs w:val="32"/>
        </w:rPr>
      </w:pPr>
      <w:r w:rsidRPr="00382A9A">
        <w:rPr>
          <w:b/>
          <w:iCs/>
          <w:sz w:val="32"/>
          <w:szCs w:val="32"/>
          <w:u w:val="single"/>
        </w:rPr>
        <w:t>Hustota</w:t>
      </w:r>
      <w:r w:rsidRPr="00382A9A">
        <w:rPr>
          <w:sz w:val="32"/>
          <w:szCs w:val="32"/>
        </w:rPr>
        <w:t> – hustota (ρ) je hmotnost látky (kg) na jednotku objemu (m</w:t>
      </w:r>
      <w:r w:rsidRPr="00AE767B">
        <w:rPr>
          <w:sz w:val="32"/>
          <w:szCs w:val="32"/>
          <w:vertAlign w:val="superscript"/>
        </w:rPr>
        <w:t>3</w:t>
      </w:r>
      <w:r w:rsidRPr="00382A9A">
        <w:rPr>
          <w:sz w:val="32"/>
          <w:szCs w:val="32"/>
        </w:rPr>
        <w:t>). Hustota plynu za normálních podmínek má význam pro rozvod plynu, pro směšování plynu se vzduchem, ale také na chování plynu při případném úniku a na jeho pohyb v prostoru. Vyjadřuje se v kg.m</w:t>
      </w:r>
      <w:r w:rsidRPr="00AE767B">
        <w:rPr>
          <w:sz w:val="32"/>
          <w:szCs w:val="32"/>
          <w:vertAlign w:val="superscript"/>
        </w:rPr>
        <w:t>-3</w:t>
      </w:r>
      <w:r w:rsidRPr="00382A9A">
        <w:rPr>
          <w:sz w:val="32"/>
          <w:szCs w:val="32"/>
        </w:rPr>
        <w:t xml:space="preserve"> za daných (stavových) podmínek – např. při teplotě t = 0 °C a tlaku p = 101,325 </w:t>
      </w:r>
      <w:proofErr w:type="spellStart"/>
      <w:r w:rsidRPr="00382A9A">
        <w:rPr>
          <w:sz w:val="32"/>
          <w:szCs w:val="32"/>
        </w:rPr>
        <w:t>kPa</w:t>
      </w:r>
      <w:proofErr w:type="spellEnd"/>
      <w:r w:rsidRPr="00382A9A">
        <w:rPr>
          <w:sz w:val="32"/>
          <w:szCs w:val="32"/>
        </w:rPr>
        <w:t>.</w:t>
      </w:r>
    </w:p>
    <w:p w:rsidR="00845BD1" w:rsidRDefault="00845BD1" w:rsidP="00845BD1"/>
    <w:p w:rsidR="00845BD1" w:rsidRDefault="00845BD1" w:rsidP="00845BD1">
      <w:pPr>
        <w:rPr>
          <w:b/>
          <w:sz w:val="36"/>
          <w:szCs w:val="36"/>
        </w:rPr>
      </w:pPr>
    </w:p>
    <w:p w:rsidR="00845BD1" w:rsidRDefault="00845BD1" w:rsidP="00845BD1">
      <w:pPr>
        <w:rPr>
          <w:b/>
          <w:sz w:val="36"/>
          <w:szCs w:val="36"/>
        </w:rPr>
      </w:pPr>
    </w:p>
    <w:p w:rsidR="00845BD1" w:rsidRDefault="00A94635" w:rsidP="00845BD1">
      <w:pPr>
        <w:rPr>
          <w:b/>
          <w:sz w:val="36"/>
          <w:szCs w:val="36"/>
        </w:rPr>
      </w:pPr>
      <w:r>
        <w:rPr>
          <w:b/>
          <w:sz w:val="36"/>
          <w:szCs w:val="36"/>
        </w:rPr>
        <w:t>5</w:t>
      </w:r>
      <w:r w:rsidR="00845BD1">
        <w:rPr>
          <w:b/>
          <w:sz w:val="36"/>
          <w:szCs w:val="36"/>
        </w:rPr>
        <w:t>.6.4 Energetické vlastnosti</w:t>
      </w:r>
    </w:p>
    <w:p w:rsidR="00845BD1" w:rsidRDefault="00845BD1" w:rsidP="00845BD1"/>
    <w:p w:rsidR="00845BD1" w:rsidRDefault="00845BD1" w:rsidP="00845BD1"/>
    <w:p w:rsidR="00845BD1" w:rsidRPr="00382A9A" w:rsidRDefault="00845BD1" w:rsidP="00845BD1">
      <w:pPr>
        <w:rPr>
          <w:b/>
          <w:iCs/>
          <w:sz w:val="32"/>
          <w:szCs w:val="32"/>
          <w:u w:val="single"/>
        </w:rPr>
      </w:pPr>
      <w:r w:rsidRPr="00382A9A">
        <w:rPr>
          <w:b/>
          <w:iCs/>
          <w:sz w:val="32"/>
          <w:szCs w:val="32"/>
          <w:u w:val="single"/>
        </w:rPr>
        <w:t>Výhřevnost</w:t>
      </w:r>
    </w:p>
    <w:p w:rsidR="00845BD1" w:rsidRPr="00FB246C" w:rsidRDefault="00845BD1" w:rsidP="00845BD1">
      <w:pPr>
        <w:rPr>
          <w:rFonts w:ascii="Times New Roman" w:eastAsia="Times New Roman" w:hAnsi="Times New Roman" w:cs="Times New Roman"/>
          <w:color w:val="FF0000"/>
          <w:sz w:val="28"/>
          <w:szCs w:val="28"/>
          <w:lang w:eastAsia="cs-CZ"/>
        </w:rPr>
      </w:pPr>
      <w:r w:rsidRPr="00FB246C">
        <w:rPr>
          <w:rFonts w:ascii="Times New Roman" w:eastAsia="Times New Roman" w:hAnsi="Times New Roman" w:cs="Times New Roman"/>
          <w:sz w:val="28"/>
          <w:szCs w:val="28"/>
          <w:lang w:eastAsia="cs-CZ"/>
        </w:rPr>
        <w:t xml:space="preserve"> je množství tepla, uvolněné úplným spálením 1 m</w:t>
      </w:r>
      <w:r w:rsidRPr="00FB246C">
        <w:rPr>
          <w:rFonts w:ascii="Times New Roman" w:eastAsia="Times New Roman" w:hAnsi="Times New Roman" w:cs="Times New Roman"/>
          <w:sz w:val="28"/>
          <w:szCs w:val="28"/>
          <w:vertAlign w:val="superscript"/>
          <w:lang w:eastAsia="cs-CZ"/>
        </w:rPr>
        <w:t>3</w:t>
      </w:r>
      <w:r w:rsidRPr="00FB246C">
        <w:rPr>
          <w:rFonts w:ascii="Times New Roman" w:eastAsia="Times New Roman" w:hAnsi="Times New Roman" w:cs="Times New Roman"/>
          <w:sz w:val="28"/>
          <w:szCs w:val="28"/>
          <w:lang w:eastAsia="cs-CZ"/>
        </w:rPr>
        <w:t xml:space="preserve"> zemního </w:t>
      </w:r>
      <w:proofErr w:type="gramStart"/>
      <w:r w:rsidRPr="00FB246C">
        <w:rPr>
          <w:rFonts w:ascii="Times New Roman" w:eastAsia="Times New Roman" w:hAnsi="Times New Roman" w:cs="Times New Roman"/>
          <w:sz w:val="28"/>
          <w:szCs w:val="28"/>
          <w:lang w:eastAsia="cs-CZ"/>
        </w:rPr>
        <w:t>plynu , za</w:t>
      </w:r>
      <w:proofErr w:type="gramEnd"/>
      <w:r w:rsidRPr="00FB246C">
        <w:rPr>
          <w:rFonts w:ascii="Times New Roman" w:eastAsia="Times New Roman" w:hAnsi="Times New Roman" w:cs="Times New Roman"/>
          <w:sz w:val="28"/>
          <w:szCs w:val="28"/>
          <w:lang w:eastAsia="cs-CZ"/>
        </w:rPr>
        <w:t xml:space="preserve"> předpokladu, že se spaliny ochladí na teplotu výchozích látek a vodní pára, obsažená ve spalinách, </w:t>
      </w:r>
      <w:r w:rsidRPr="00FB246C">
        <w:rPr>
          <w:rFonts w:ascii="Times New Roman" w:eastAsia="Times New Roman" w:hAnsi="Times New Roman" w:cs="Times New Roman"/>
          <w:b/>
          <w:sz w:val="28"/>
          <w:szCs w:val="28"/>
          <w:u w:val="single"/>
          <w:lang w:eastAsia="cs-CZ"/>
        </w:rPr>
        <w:t xml:space="preserve">zůstane v plynném stavu. </w:t>
      </w:r>
      <w:r w:rsidRPr="00FB246C">
        <w:rPr>
          <w:rFonts w:ascii="Times New Roman" w:eastAsia="Times New Roman" w:hAnsi="Times New Roman" w:cs="Times New Roman"/>
          <w:i/>
          <w:color w:val="FF0000"/>
          <w:sz w:val="28"/>
          <w:szCs w:val="28"/>
          <w:lang w:eastAsia="cs-CZ"/>
        </w:rPr>
        <w:t xml:space="preserve">Tuto vlastnost využívají </w:t>
      </w:r>
      <w:proofErr w:type="gramStart"/>
      <w:r w:rsidRPr="00FB246C">
        <w:rPr>
          <w:rFonts w:ascii="Times New Roman" w:eastAsia="Times New Roman" w:hAnsi="Times New Roman" w:cs="Times New Roman"/>
          <w:i/>
          <w:color w:val="FF0000"/>
          <w:sz w:val="28"/>
          <w:szCs w:val="28"/>
          <w:lang w:eastAsia="cs-CZ"/>
        </w:rPr>
        <w:t>klasické  kotle</w:t>
      </w:r>
      <w:proofErr w:type="gramEnd"/>
      <w:r w:rsidRPr="00FB246C">
        <w:rPr>
          <w:rFonts w:ascii="Times New Roman" w:eastAsia="Times New Roman" w:hAnsi="Times New Roman" w:cs="Times New Roman"/>
          <w:i/>
          <w:color w:val="FF0000"/>
          <w:sz w:val="28"/>
          <w:szCs w:val="28"/>
          <w:lang w:eastAsia="cs-CZ"/>
        </w:rPr>
        <w:t>.</w:t>
      </w:r>
    </w:p>
    <w:p w:rsidR="00845BD1" w:rsidRDefault="00845BD1" w:rsidP="00845BD1">
      <w:pPr>
        <w:rPr>
          <w:b/>
          <w:sz w:val="48"/>
          <w:szCs w:val="48"/>
        </w:rPr>
      </w:pPr>
    </w:p>
    <w:p w:rsidR="00845BD1" w:rsidRPr="00382A9A" w:rsidRDefault="00845BD1" w:rsidP="00845BD1">
      <w:pPr>
        <w:rPr>
          <w:b/>
          <w:iCs/>
          <w:sz w:val="32"/>
          <w:szCs w:val="32"/>
          <w:u w:val="single"/>
        </w:rPr>
      </w:pPr>
      <w:r w:rsidRPr="00382A9A">
        <w:rPr>
          <w:b/>
          <w:iCs/>
          <w:sz w:val="32"/>
          <w:szCs w:val="32"/>
          <w:u w:val="single"/>
        </w:rPr>
        <w:t>Spalné teplo:</w:t>
      </w:r>
    </w:p>
    <w:p w:rsidR="00845BD1" w:rsidRPr="00FB246C" w:rsidRDefault="00845BD1" w:rsidP="00845BD1">
      <w:pPr>
        <w:rPr>
          <w:rFonts w:ascii="Times New Roman" w:eastAsia="Times New Roman" w:hAnsi="Times New Roman" w:cs="Times New Roman"/>
          <w:color w:val="FF0000"/>
          <w:sz w:val="28"/>
          <w:szCs w:val="28"/>
          <w:lang w:eastAsia="cs-CZ"/>
        </w:rPr>
      </w:pPr>
      <w:r w:rsidRPr="00FB246C">
        <w:rPr>
          <w:rFonts w:ascii="Times New Roman" w:eastAsia="Times New Roman" w:hAnsi="Times New Roman" w:cs="Times New Roman"/>
          <w:sz w:val="28"/>
          <w:szCs w:val="28"/>
          <w:lang w:eastAsia="cs-CZ"/>
        </w:rPr>
        <w:t xml:space="preserve"> je množství tepla, uvolněné úplným spálením 1 m</w:t>
      </w:r>
      <w:r w:rsidRPr="00FB246C">
        <w:rPr>
          <w:rFonts w:ascii="Times New Roman" w:eastAsia="Times New Roman" w:hAnsi="Times New Roman" w:cs="Times New Roman"/>
          <w:sz w:val="28"/>
          <w:szCs w:val="28"/>
          <w:vertAlign w:val="superscript"/>
          <w:lang w:eastAsia="cs-CZ"/>
        </w:rPr>
        <w:t>3</w:t>
      </w:r>
      <w:r w:rsidRPr="00FB246C">
        <w:rPr>
          <w:rFonts w:ascii="Times New Roman" w:eastAsia="Times New Roman" w:hAnsi="Times New Roman" w:cs="Times New Roman"/>
          <w:sz w:val="28"/>
          <w:szCs w:val="28"/>
          <w:lang w:eastAsia="cs-CZ"/>
        </w:rPr>
        <w:t xml:space="preserve"> zemního </w:t>
      </w:r>
      <w:proofErr w:type="gramStart"/>
      <w:r w:rsidRPr="00FB246C">
        <w:rPr>
          <w:rFonts w:ascii="Times New Roman" w:eastAsia="Times New Roman" w:hAnsi="Times New Roman" w:cs="Times New Roman"/>
          <w:sz w:val="28"/>
          <w:szCs w:val="28"/>
          <w:lang w:eastAsia="cs-CZ"/>
        </w:rPr>
        <w:t>plynu , za</w:t>
      </w:r>
      <w:proofErr w:type="gramEnd"/>
      <w:r w:rsidRPr="00FB246C">
        <w:rPr>
          <w:rFonts w:ascii="Times New Roman" w:eastAsia="Times New Roman" w:hAnsi="Times New Roman" w:cs="Times New Roman"/>
          <w:sz w:val="28"/>
          <w:szCs w:val="28"/>
          <w:lang w:eastAsia="cs-CZ"/>
        </w:rPr>
        <w:t xml:space="preserve"> předpokladu, že se spaliny ochladí na teplotu výchozích látek a vodní pára, obsažená ve spalinách, </w:t>
      </w:r>
      <w:r w:rsidRPr="00FB246C">
        <w:rPr>
          <w:rFonts w:ascii="Times New Roman" w:eastAsia="Times New Roman" w:hAnsi="Times New Roman" w:cs="Times New Roman"/>
          <w:b/>
          <w:sz w:val="28"/>
          <w:szCs w:val="28"/>
          <w:u w:val="single"/>
          <w:lang w:eastAsia="cs-CZ"/>
        </w:rPr>
        <w:t>je v kapalném stavu</w:t>
      </w:r>
      <w:r w:rsidRPr="00FB246C">
        <w:rPr>
          <w:rFonts w:ascii="Times New Roman" w:eastAsia="Times New Roman" w:hAnsi="Times New Roman" w:cs="Times New Roman"/>
          <w:sz w:val="28"/>
          <w:szCs w:val="28"/>
          <w:lang w:eastAsia="cs-CZ"/>
        </w:rPr>
        <w:t xml:space="preserve">. </w:t>
      </w:r>
      <w:r w:rsidRPr="00FB246C">
        <w:rPr>
          <w:rFonts w:ascii="Times New Roman" w:eastAsia="Times New Roman" w:hAnsi="Times New Roman" w:cs="Times New Roman"/>
          <w:i/>
          <w:color w:val="FF0000"/>
          <w:sz w:val="28"/>
          <w:szCs w:val="28"/>
          <w:lang w:eastAsia="cs-CZ"/>
        </w:rPr>
        <w:t xml:space="preserve">Tuto vlastnost využívají kondenzační kotle </w:t>
      </w:r>
    </w:p>
    <w:p w:rsidR="00845BD1" w:rsidRDefault="00845BD1" w:rsidP="00845BD1">
      <w:pPr>
        <w:rPr>
          <w:b/>
          <w:sz w:val="32"/>
          <w:szCs w:val="32"/>
        </w:rPr>
      </w:pPr>
    </w:p>
    <w:p w:rsidR="00845BD1" w:rsidRPr="0083097A" w:rsidRDefault="00845BD1" w:rsidP="00845BD1">
      <w:pPr>
        <w:rPr>
          <w:b/>
          <w:sz w:val="32"/>
          <w:szCs w:val="32"/>
        </w:rPr>
      </w:pPr>
      <w:r w:rsidRPr="00FB246C">
        <w:rPr>
          <w:b/>
          <w:sz w:val="32"/>
          <w:szCs w:val="32"/>
        </w:rPr>
        <w:t>Z toho důvodu mají kondenzační kotle větší účinnost o 11%.</w:t>
      </w:r>
    </w:p>
    <w:p w:rsidR="00845BD1" w:rsidRDefault="00845BD1" w:rsidP="00845BD1"/>
    <w:p w:rsidR="00845BD1" w:rsidRDefault="00845BD1" w:rsidP="00845BD1">
      <w:pPr>
        <w:rPr>
          <w:b/>
          <w:sz w:val="36"/>
          <w:szCs w:val="36"/>
        </w:rPr>
      </w:pPr>
    </w:p>
    <w:p w:rsidR="00845BD1" w:rsidRDefault="00845BD1" w:rsidP="00845BD1">
      <w:pPr>
        <w:rPr>
          <w:b/>
          <w:sz w:val="36"/>
          <w:szCs w:val="36"/>
        </w:rPr>
      </w:pPr>
    </w:p>
    <w:p w:rsidR="00845BD1" w:rsidRDefault="00845BD1" w:rsidP="00845BD1">
      <w:pPr>
        <w:rPr>
          <w:b/>
          <w:sz w:val="36"/>
          <w:szCs w:val="36"/>
        </w:rPr>
      </w:pPr>
    </w:p>
    <w:p w:rsidR="00845BD1" w:rsidRDefault="00845BD1" w:rsidP="00845BD1">
      <w:pPr>
        <w:rPr>
          <w:sz w:val="32"/>
          <w:szCs w:val="32"/>
        </w:rPr>
      </w:pPr>
      <w:r w:rsidRPr="00843809">
        <w:rPr>
          <w:sz w:val="32"/>
          <w:szCs w:val="32"/>
        </w:rPr>
        <w:lastRenderedPageBreak/>
        <w:t xml:space="preserve">Zemní plyn je bez nadsázky skutečným ekologickým palivem: produkované spaliny neobsahují prakticky žádné tuhé látky (popílek), ani oxidy síry, a i obsah ostatních škodlivých látek (např. CO, </w:t>
      </w:r>
      <w:proofErr w:type="spellStart"/>
      <w:r w:rsidRPr="00843809">
        <w:rPr>
          <w:sz w:val="32"/>
          <w:szCs w:val="32"/>
        </w:rPr>
        <w:t>NOx</w:t>
      </w:r>
      <w:proofErr w:type="spellEnd"/>
      <w:r w:rsidRPr="00843809">
        <w:rPr>
          <w:sz w:val="32"/>
          <w:szCs w:val="32"/>
        </w:rPr>
        <w:t>) je výrazně nižší než u ost</w:t>
      </w:r>
      <w:r>
        <w:rPr>
          <w:sz w:val="32"/>
          <w:szCs w:val="32"/>
        </w:rPr>
        <w:t xml:space="preserve">atních paliv. Je čistou energií. </w:t>
      </w:r>
    </w:p>
    <w:p w:rsidR="00845BD1" w:rsidRDefault="00845BD1" w:rsidP="00845BD1">
      <w:pPr>
        <w:rPr>
          <w:sz w:val="32"/>
          <w:szCs w:val="32"/>
        </w:rPr>
      </w:pPr>
    </w:p>
    <w:p w:rsidR="00845BD1" w:rsidRPr="00843809" w:rsidRDefault="00845BD1" w:rsidP="00845BD1">
      <w:pPr>
        <w:rPr>
          <w:sz w:val="24"/>
          <w:szCs w:val="24"/>
        </w:rPr>
      </w:pPr>
      <w:r w:rsidRPr="00843809">
        <w:rPr>
          <w:sz w:val="24"/>
          <w:szCs w:val="24"/>
        </w:rPr>
        <w:t xml:space="preserve">Zdroj: </w:t>
      </w:r>
      <w:hyperlink r:id="rId30" w:history="1">
        <w:r w:rsidRPr="00843809">
          <w:rPr>
            <w:rStyle w:val="Hypertextovodkaz"/>
            <w:sz w:val="24"/>
            <w:szCs w:val="24"/>
          </w:rPr>
          <w:t>https://www.innogy.cz/o-innogy/zemni-plyn/</w:t>
        </w:r>
      </w:hyperlink>
    </w:p>
    <w:p w:rsidR="00845BD1" w:rsidRDefault="00845BD1" w:rsidP="00845BD1">
      <w:pPr>
        <w:rPr>
          <w:sz w:val="32"/>
          <w:szCs w:val="32"/>
        </w:rPr>
      </w:pPr>
    </w:p>
    <w:p w:rsidR="00845BD1" w:rsidRPr="00C221A8" w:rsidRDefault="00845BD1" w:rsidP="00845BD1">
      <w:pPr>
        <w:spacing w:before="100" w:beforeAutospacing="1" w:after="100" w:afterAutospacing="1"/>
        <w:rPr>
          <w:rFonts w:ascii="Times New Roman" w:eastAsia="Times New Roman" w:hAnsi="Times New Roman" w:cs="Times New Roman"/>
          <w:sz w:val="32"/>
          <w:szCs w:val="32"/>
          <w:lang w:eastAsia="cs-CZ"/>
        </w:rPr>
      </w:pPr>
      <w:r w:rsidRPr="00C221A8">
        <w:rPr>
          <w:rFonts w:ascii="Verdana" w:eastAsia="Times New Roman" w:hAnsi="Verdana" w:cs="Times New Roman"/>
          <w:sz w:val="32"/>
          <w:szCs w:val="32"/>
          <w:lang w:eastAsia="cs-CZ"/>
        </w:rPr>
        <w:t>Teoretická rovnice spalování zemního plynu:</w:t>
      </w:r>
    </w:p>
    <w:p w:rsidR="00845BD1" w:rsidRPr="00C221A8" w:rsidRDefault="00845BD1" w:rsidP="00845BD1">
      <w:pPr>
        <w:spacing w:before="100" w:beforeAutospacing="1" w:after="100" w:afterAutospacing="1"/>
        <w:rPr>
          <w:rFonts w:ascii="Times New Roman" w:eastAsia="Times New Roman" w:hAnsi="Times New Roman" w:cs="Times New Roman"/>
          <w:sz w:val="32"/>
          <w:szCs w:val="32"/>
          <w:lang w:eastAsia="cs-CZ"/>
        </w:rPr>
      </w:pPr>
      <w:r w:rsidRPr="00C221A8">
        <w:rPr>
          <w:rFonts w:ascii="Verdana" w:eastAsia="Times New Roman" w:hAnsi="Verdana" w:cs="Times New Roman"/>
          <w:sz w:val="32"/>
          <w:szCs w:val="32"/>
          <w:lang w:eastAsia="cs-CZ"/>
        </w:rPr>
        <w:t>CH</w:t>
      </w:r>
      <w:r w:rsidRPr="00C221A8">
        <w:rPr>
          <w:rFonts w:ascii="Verdana" w:eastAsia="Times New Roman" w:hAnsi="Verdana" w:cs="Times New Roman"/>
          <w:sz w:val="32"/>
          <w:szCs w:val="32"/>
          <w:vertAlign w:val="subscript"/>
          <w:lang w:eastAsia="cs-CZ"/>
        </w:rPr>
        <w:t>4</w:t>
      </w:r>
      <w:r w:rsidRPr="00C221A8">
        <w:rPr>
          <w:rFonts w:ascii="Verdana" w:eastAsia="Times New Roman" w:hAnsi="Verdana" w:cs="Times New Roman"/>
          <w:sz w:val="32"/>
          <w:szCs w:val="32"/>
          <w:lang w:eastAsia="cs-CZ"/>
        </w:rPr>
        <w:t xml:space="preserve"> + 2O</w:t>
      </w:r>
      <w:r w:rsidRPr="00C221A8">
        <w:rPr>
          <w:rFonts w:ascii="Verdana" w:eastAsia="Times New Roman" w:hAnsi="Verdana" w:cs="Times New Roman"/>
          <w:sz w:val="32"/>
          <w:szCs w:val="32"/>
          <w:vertAlign w:val="subscript"/>
          <w:lang w:eastAsia="cs-CZ"/>
        </w:rPr>
        <w:t>2</w:t>
      </w:r>
      <w:r w:rsidRPr="00C221A8">
        <w:rPr>
          <w:rFonts w:ascii="Verdana" w:eastAsia="Times New Roman" w:hAnsi="Verdana" w:cs="Times New Roman"/>
          <w:sz w:val="32"/>
          <w:szCs w:val="32"/>
          <w:lang w:eastAsia="cs-CZ"/>
        </w:rPr>
        <w:t xml:space="preserve"> + (N</w:t>
      </w:r>
      <w:r w:rsidRPr="00C221A8">
        <w:rPr>
          <w:rFonts w:ascii="Verdana" w:eastAsia="Times New Roman" w:hAnsi="Verdana" w:cs="Times New Roman"/>
          <w:sz w:val="32"/>
          <w:szCs w:val="32"/>
          <w:vertAlign w:val="subscript"/>
          <w:lang w:eastAsia="cs-CZ"/>
        </w:rPr>
        <w:t>2</w:t>
      </w:r>
      <w:r w:rsidRPr="00C221A8">
        <w:rPr>
          <w:rFonts w:ascii="Verdana" w:eastAsia="Times New Roman" w:hAnsi="Verdana" w:cs="Times New Roman"/>
          <w:sz w:val="32"/>
          <w:szCs w:val="32"/>
          <w:lang w:eastAsia="cs-CZ"/>
        </w:rPr>
        <w:t>) = CO</w:t>
      </w:r>
      <w:r w:rsidRPr="00C221A8">
        <w:rPr>
          <w:rFonts w:ascii="Verdana" w:eastAsia="Times New Roman" w:hAnsi="Verdana" w:cs="Times New Roman"/>
          <w:sz w:val="32"/>
          <w:szCs w:val="32"/>
          <w:vertAlign w:val="subscript"/>
          <w:lang w:eastAsia="cs-CZ"/>
        </w:rPr>
        <w:t>2</w:t>
      </w:r>
      <w:r w:rsidRPr="00C221A8">
        <w:rPr>
          <w:rFonts w:ascii="Verdana" w:eastAsia="Times New Roman" w:hAnsi="Verdana" w:cs="Times New Roman"/>
          <w:sz w:val="32"/>
          <w:szCs w:val="32"/>
          <w:lang w:eastAsia="cs-CZ"/>
        </w:rPr>
        <w:t xml:space="preserve"> + 2H</w:t>
      </w:r>
      <w:r w:rsidRPr="00C221A8">
        <w:rPr>
          <w:rFonts w:ascii="Verdana" w:eastAsia="Times New Roman" w:hAnsi="Verdana" w:cs="Times New Roman"/>
          <w:sz w:val="32"/>
          <w:szCs w:val="32"/>
          <w:vertAlign w:val="subscript"/>
          <w:lang w:eastAsia="cs-CZ"/>
        </w:rPr>
        <w:t>2</w:t>
      </w:r>
      <w:r w:rsidRPr="00C221A8">
        <w:rPr>
          <w:rFonts w:ascii="Verdana" w:eastAsia="Times New Roman" w:hAnsi="Verdana" w:cs="Times New Roman"/>
          <w:sz w:val="32"/>
          <w:szCs w:val="32"/>
          <w:lang w:eastAsia="cs-CZ"/>
        </w:rPr>
        <w:t>O + (N</w:t>
      </w:r>
      <w:r w:rsidRPr="00C221A8">
        <w:rPr>
          <w:rFonts w:ascii="Verdana" w:eastAsia="Times New Roman" w:hAnsi="Verdana" w:cs="Times New Roman"/>
          <w:sz w:val="32"/>
          <w:szCs w:val="32"/>
          <w:vertAlign w:val="subscript"/>
          <w:lang w:eastAsia="cs-CZ"/>
        </w:rPr>
        <w:t>2</w:t>
      </w:r>
      <w:r w:rsidRPr="00C221A8">
        <w:rPr>
          <w:rFonts w:ascii="Verdana" w:eastAsia="Times New Roman" w:hAnsi="Verdana" w:cs="Times New Roman"/>
          <w:sz w:val="32"/>
          <w:szCs w:val="32"/>
          <w:lang w:eastAsia="cs-CZ"/>
        </w:rPr>
        <w:t>)</w:t>
      </w:r>
    </w:p>
    <w:p w:rsidR="00845BD1" w:rsidRDefault="00845BD1" w:rsidP="00845BD1">
      <w:pPr>
        <w:rPr>
          <w:sz w:val="32"/>
          <w:szCs w:val="32"/>
        </w:rPr>
      </w:pPr>
    </w:p>
    <w:p w:rsidR="00845BD1" w:rsidRPr="00A74FC1" w:rsidRDefault="00845BD1" w:rsidP="00845BD1">
      <w:pPr>
        <w:spacing w:before="100" w:beforeAutospacing="1" w:after="100" w:afterAutospacing="1"/>
        <w:jc w:val="center"/>
        <w:rPr>
          <w:rFonts w:ascii="Times New Roman" w:eastAsia="Times New Roman" w:hAnsi="Times New Roman" w:cs="Times New Roman"/>
          <w:sz w:val="24"/>
          <w:szCs w:val="24"/>
          <w:lang w:eastAsia="cs-CZ"/>
        </w:rPr>
      </w:pPr>
      <w:r w:rsidRPr="00A74FC1">
        <w:rPr>
          <w:rFonts w:ascii="Times New Roman" w:eastAsia="Times New Roman" w:hAnsi="Times New Roman" w:cs="Times New Roman"/>
          <w:b/>
          <w:bCs/>
          <w:sz w:val="24"/>
          <w:szCs w:val="24"/>
          <w:lang w:eastAsia="cs-CZ"/>
        </w:rPr>
        <w:t xml:space="preserve">Tabulka </w:t>
      </w:r>
      <w:r>
        <w:rPr>
          <w:rFonts w:ascii="Times New Roman" w:eastAsia="Times New Roman" w:hAnsi="Times New Roman" w:cs="Times New Roman"/>
          <w:b/>
          <w:bCs/>
          <w:sz w:val="24"/>
          <w:szCs w:val="24"/>
          <w:lang w:eastAsia="cs-CZ"/>
        </w:rPr>
        <w:t>–</w:t>
      </w:r>
      <w:r w:rsidRPr="00A74FC1">
        <w:rPr>
          <w:rFonts w:ascii="Times New Roman" w:eastAsia="Times New Roman" w:hAnsi="Times New Roman" w:cs="Times New Roman"/>
          <w:b/>
          <w:bCs/>
          <w:sz w:val="24"/>
          <w:szCs w:val="24"/>
          <w:lang w:eastAsia="cs-CZ"/>
        </w:rPr>
        <w:t xml:space="preserve"> Vlastnosti zemního plynu</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6"/>
        <w:gridCol w:w="4760"/>
      </w:tblGrid>
      <w:tr w:rsidR="00845BD1" w:rsidRPr="00A74FC1" w:rsidTr="001567E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A74FC1" w:rsidRDefault="00845BD1" w:rsidP="001567E5">
            <w:pPr>
              <w:rPr>
                <w:rFonts w:ascii="Times New Roman" w:eastAsia="Times New Roman" w:hAnsi="Times New Roman" w:cs="Times New Roman"/>
                <w:sz w:val="24"/>
                <w:szCs w:val="24"/>
                <w:lang w:eastAsia="cs-CZ"/>
              </w:rPr>
            </w:pPr>
            <w:r w:rsidRPr="00A74FC1">
              <w:rPr>
                <w:rFonts w:ascii="Times New Roman" w:eastAsia="Times New Roman" w:hAnsi="Times New Roman" w:cs="Times New Roman"/>
                <w:sz w:val="24"/>
                <w:szCs w:val="24"/>
                <w:lang w:eastAsia="cs-CZ"/>
              </w:rPr>
              <w:t>Výhřevnost</w:t>
            </w:r>
          </w:p>
        </w:tc>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6A1F8B" w:rsidRDefault="00845BD1" w:rsidP="001567E5">
            <w:pPr>
              <w:jc w:val="center"/>
              <w:rPr>
                <w:rFonts w:ascii="Times New Roman" w:eastAsia="Times New Roman" w:hAnsi="Times New Roman" w:cs="Times New Roman"/>
                <w:sz w:val="24"/>
                <w:szCs w:val="24"/>
                <w:highlight w:val="yellow"/>
                <w:lang w:eastAsia="cs-CZ"/>
              </w:rPr>
            </w:pPr>
            <w:r w:rsidRPr="006A1F8B">
              <w:rPr>
                <w:rFonts w:ascii="Times New Roman" w:eastAsia="Times New Roman" w:hAnsi="Times New Roman" w:cs="Times New Roman"/>
                <w:sz w:val="24"/>
                <w:szCs w:val="24"/>
                <w:highlight w:val="yellow"/>
                <w:lang w:eastAsia="cs-CZ"/>
              </w:rPr>
              <w:t>34,08 MJ/m</w:t>
            </w:r>
            <w:r w:rsidRPr="006A1F8B">
              <w:rPr>
                <w:rFonts w:ascii="Times New Roman" w:eastAsia="Times New Roman" w:hAnsi="Times New Roman" w:cs="Times New Roman"/>
                <w:sz w:val="24"/>
                <w:szCs w:val="24"/>
                <w:highlight w:val="yellow"/>
                <w:vertAlign w:val="superscript"/>
                <w:lang w:eastAsia="cs-CZ"/>
              </w:rPr>
              <w:t>3</w:t>
            </w:r>
          </w:p>
        </w:tc>
      </w:tr>
      <w:tr w:rsidR="00845BD1" w:rsidRPr="00A74FC1" w:rsidTr="001567E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A74FC1" w:rsidRDefault="00845BD1" w:rsidP="001567E5">
            <w:pPr>
              <w:rPr>
                <w:rFonts w:ascii="Times New Roman" w:eastAsia="Times New Roman" w:hAnsi="Times New Roman" w:cs="Times New Roman"/>
                <w:sz w:val="24"/>
                <w:szCs w:val="24"/>
                <w:lang w:eastAsia="cs-CZ"/>
              </w:rPr>
            </w:pPr>
            <w:r w:rsidRPr="00A74FC1">
              <w:rPr>
                <w:rFonts w:ascii="Times New Roman" w:eastAsia="Times New Roman" w:hAnsi="Times New Roman" w:cs="Times New Roman"/>
                <w:sz w:val="24"/>
                <w:szCs w:val="24"/>
                <w:lang w:eastAsia="cs-CZ"/>
              </w:rPr>
              <w:t>Spalné teplo</w:t>
            </w:r>
          </w:p>
        </w:tc>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6A1F8B" w:rsidRDefault="00845BD1" w:rsidP="001567E5">
            <w:pPr>
              <w:jc w:val="center"/>
              <w:rPr>
                <w:rFonts w:ascii="Times New Roman" w:eastAsia="Times New Roman" w:hAnsi="Times New Roman" w:cs="Times New Roman"/>
                <w:sz w:val="24"/>
                <w:szCs w:val="24"/>
                <w:highlight w:val="yellow"/>
                <w:lang w:eastAsia="cs-CZ"/>
              </w:rPr>
            </w:pPr>
            <w:r w:rsidRPr="006A1F8B">
              <w:rPr>
                <w:rFonts w:ascii="Times New Roman" w:eastAsia="Times New Roman" w:hAnsi="Times New Roman" w:cs="Times New Roman"/>
                <w:sz w:val="24"/>
                <w:szCs w:val="24"/>
                <w:highlight w:val="yellow"/>
                <w:lang w:eastAsia="cs-CZ"/>
              </w:rPr>
              <w:t>37,82 MJ/m</w:t>
            </w:r>
            <w:r w:rsidRPr="006A1F8B">
              <w:rPr>
                <w:rFonts w:ascii="Times New Roman" w:eastAsia="Times New Roman" w:hAnsi="Times New Roman" w:cs="Times New Roman"/>
                <w:sz w:val="24"/>
                <w:szCs w:val="24"/>
                <w:highlight w:val="yellow"/>
                <w:vertAlign w:val="superscript"/>
                <w:lang w:eastAsia="cs-CZ"/>
              </w:rPr>
              <w:t>3</w:t>
            </w:r>
          </w:p>
        </w:tc>
      </w:tr>
      <w:tr w:rsidR="00845BD1" w:rsidRPr="00A74FC1" w:rsidTr="001567E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A74FC1" w:rsidRDefault="00845BD1" w:rsidP="001567E5">
            <w:pPr>
              <w:rPr>
                <w:rFonts w:ascii="Times New Roman" w:eastAsia="Times New Roman" w:hAnsi="Times New Roman" w:cs="Times New Roman"/>
                <w:sz w:val="24"/>
                <w:szCs w:val="24"/>
                <w:lang w:eastAsia="cs-CZ"/>
              </w:rPr>
            </w:pPr>
            <w:r w:rsidRPr="00A74FC1">
              <w:rPr>
                <w:rFonts w:ascii="Times New Roman" w:eastAsia="Times New Roman" w:hAnsi="Times New Roman" w:cs="Times New Roman"/>
                <w:sz w:val="24"/>
                <w:szCs w:val="24"/>
                <w:lang w:eastAsia="cs-CZ"/>
              </w:rPr>
              <w:t>Hustota</w:t>
            </w:r>
          </w:p>
        </w:tc>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A74FC1" w:rsidRDefault="00845BD1" w:rsidP="001567E5">
            <w:pPr>
              <w:jc w:val="center"/>
              <w:rPr>
                <w:rFonts w:ascii="Times New Roman" w:eastAsia="Times New Roman" w:hAnsi="Times New Roman" w:cs="Times New Roman"/>
                <w:sz w:val="24"/>
                <w:szCs w:val="24"/>
                <w:lang w:eastAsia="cs-CZ"/>
              </w:rPr>
            </w:pPr>
            <w:r w:rsidRPr="00A74FC1">
              <w:rPr>
                <w:rFonts w:ascii="Times New Roman" w:eastAsia="Times New Roman" w:hAnsi="Times New Roman" w:cs="Times New Roman"/>
                <w:sz w:val="24"/>
                <w:szCs w:val="24"/>
                <w:lang w:eastAsia="cs-CZ"/>
              </w:rPr>
              <w:t>0,69 kg/m</w:t>
            </w:r>
            <w:r w:rsidRPr="00A74FC1">
              <w:rPr>
                <w:rFonts w:ascii="Times New Roman" w:eastAsia="Times New Roman" w:hAnsi="Times New Roman" w:cs="Times New Roman"/>
                <w:sz w:val="24"/>
                <w:szCs w:val="24"/>
                <w:vertAlign w:val="superscript"/>
                <w:lang w:eastAsia="cs-CZ"/>
              </w:rPr>
              <w:t>3</w:t>
            </w:r>
          </w:p>
        </w:tc>
      </w:tr>
      <w:tr w:rsidR="00845BD1" w:rsidRPr="00A74FC1" w:rsidTr="001567E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A74FC1" w:rsidRDefault="00845BD1" w:rsidP="001567E5">
            <w:pPr>
              <w:rPr>
                <w:rFonts w:ascii="Times New Roman" w:eastAsia="Times New Roman" w:hAnsi="Times New Roman" w:cs="Times New Roman"/>
                <w:sz w:val="24"/>
                <w:szCs w:val="24"/>
                <w:lang w:eastAsia="cs-CZ"/>
              </w:rPr>
            </w:pPr>
            <w:r w:rsidRPr="00A74FC1">
              <w:rPr>
                <w:rFonts w:ascii="Times New Roman" w:eastAsia="Times New Roman" w:hAnsi="Times New Roman" w:cs="Times New Roman"/>
                <w:sz w:val="24"/>
                <w:szCs w:val="24"/>
                <w:lang w:eastAsia="cs-CZ"/>
              </w:rPr>
              <w:t>Meze výbušnosti</w:t>
            </w:r>
          </w:p>
        </w:tc>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A74FC1" w:rsidRDefault="00845BD1" w:rsidP="001567E5">
            <w:pPr>
              <w:jc w:val="center"/>
              <w:rPr>
                <w:rFonts w:ascii="Times New Roman" w:eastAsia="Times New Roman" w:hAnsi="Times New Roman" w:cs="Times New Roman"/>
                <w:sz w:val="24"/>
                <w:szCs w:val="24"/>
                <w:lang w:eastAsia="cs-CZ"/>
              </w:rPr>
            </w:pPr>
            <w:r w:rsidRPr="00A74FC1">
              <w:rPr>
                <w:rFonts w:ascii="Times New Roman" w:eastAsia="Times New Roman" w:hAnsi="Times New Roman" w:cs="Times New Roman"/>
                <w:sz w:val="24"/>
                <w:szCs w:val="24"/>
                <w:lang w:eastAsia="cs-CZ"/>
              </w:rPr>
              <w:t>5 – 15 %</w:t>
            </w:r>
          </w:p>
        </w:tc>
      </w:tr>
      <w:tr w:rsidR="00845BD1" w:rsidRPr="00A74FC1" w:rsidTr="001567E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A74FC1" w:rsidRDefault="00845BD1" w:rsidP="001567E5">
            <w:pPr>
              <w:rPr>
                <w:rFonts w:ascii="Times New Roman" w:eastAsia="Times New Roman" w:hAnsi="Times New Roman" w:cs="Times New Roman"/>
                <w:sz w:val="24"/>
                <w:szCs w:val="24"/>
                <w:lang w:eastAsia="cs-CZ"/>
              </w:rPr>
            </w:pPr>
            <w:r w:rsidRPr="00A74FC1">
              <w:rPr>
                <w:rFonts w:ascii="Times New Roman" w:eastAsia="Times New Roman" w:hAnsi="Times New Roman" w:cs="Times New Roman"/>
                <w:sz w:val="24"/>
                <w:szCs w:val="24"/>
                <w:lang w:eastAsia="cs-CZ"/>
              </w:rPr>
              <w:t>Zápalná teplota</w:t>
            </w:r>
          </w:p>
        </w:tc>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A74FC1" w:rsidRDefault="00845BD1" w:rsidP="001567E5">
            <w:pPr>
              <w:jc w:val="center"/>
              <w:rPr>
                <w:rFonts w:ascii="Times New Roman" w:eastAsia="Times New Roman" w:hAnsi="Times New Roman" w:cs="Times New Roman"/>
                <w:sz w:val="24"/>
                <w:szCs w:val="24"/>
                <w:lang w:eastAsia="cs-CZ"/>
              </w:rPr>
            </w:pPr>
            <w:r w:rsidRPr="00A74FC1">
              <w:rPr>
                <w:rFonts w:ascii="Times New Roman" w:eastAsia="Times New Roman" w:hAnsi="Times New Roman" w:cs="Times New Roman"/>
                <w:sz w:val="24"/>
                <w:szCs w:val="24"/>
                <w:lang w:eastAsia="cs-CZ"/>
              </w:rPr>
              <w:t>650 °C</w:t>
            </w:r>
          </w:p>
        </w:tc>
      </w:tr>
      <w:tr w:rsidR="00845BD1" w:rsidRPr="00A74FC1" w:rsidTr="001567E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A74FC1" w:rsidRDefault="00845BD1" w:rsidP="001567E5">
            <w:pPr>
              <w:rPr>
                <w:rFonts w:ascii="Times New Roman" w:eastAsia="Times New Roman" w:hAnsi="Times New Roman" w:cs="Times New Roman"/>
                <w:sz w:val="24"/>
                <w:szCs w:val="24"/>
                <w:lang w:eastAsia="cs-CZ"/>
              </w:rPr>
            </w:pPr>
            <w:r w:rsidRPr="00A74FC1">
              <w:rPr>
                <w:rFonts w:ascii="Times New Roman" w:eastAsia="Times New Roman" w:hAnsi="Times New Roman" w:cs="Times New Roman"/>
                <w:sz w:val="24"/>
                <w:szCs w:val="24"/>
                <w:lang w:eastAsia="cs-CZ"/>
              </w:rPr>
              <w:t>Množství spalovacího vzduchu</w:t>
            </w:r>
          </w:p>
        </w:tc>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A74FC1" w:rsidRDefault="00845BD1" w:rsidP="001567E5">
            <w:pPr>
              <w:jc w:val="center"/>
              <w:rPr>
                <w:rFonts w:ascii="Times New Roman" w:eastAsia="Times New Roman" w:hAnsi="Times New Roman" w:cs="Times New Roman"/>
                <w:sz w:val="24"/>
                <w:szCs w:val="24"/>
                <w:lang w:eastAsia="cs-CZ"/>
              </w:rPr>
            </w:pPr>
            <w:r w:rsidRPr="00A74FC1">
              <w:rPr>
                <w:rFonts w:ascii="Times New Roman" w:eastAsia="Times New Roman" w:hAnsi="Times New Roman" w:cs="Times New Roman"/>
                <w:sz w:val="24"/>
                <w:szCs w:val="24"/>
                <w:lang w:eastAsia="cs-CZ"/>
              </w:rPr>
              <w:t>9,56 m</w:t>
            </w:r>
            <w:r w:rsidRPr="00A74FC1">
              <w:rPr>
                <w:rFonts w:ascii="Times New Roman" w:eastAsia="Times New Roman" w:hAnsi="Times New Roman" w:cs="Times New Roman"/>
                <w:sz w:val="24"/>
                <w:szCs w:val="24"/>
                <w:vertAlign w:val="superscript"/>
                <w:lang w:eastAsia="cs-CZ"/>
              </w:rPr>
              <w:t>3</w:t>
            </w:r>
            <w:r w:rsidRPr="00A74FC1">
              <w:rPr>
                <w:rFonts w:ascii="Times New Roman" w:eastAsia="Times New Roman" w:hAnsi="Times New Roman" w:cs="Times New Roman"/>
                <w:sz w:val="24"/>
                <w:szCs w:val="24"/>
                <w:lang w:eastAsia="cs-CZ"/>
              </w:rPr>
              <w:t xml:space="preserve"> vzduchu/ m</w:t>
            </w:r>
            <w:r w:rsidRPr="00A74FC1">
              <w:rPr>
                <w:rFonts w:ascii="Times New Roman" w:eastAsia="Times New Roman" w:hAnsi="Times New Roman" w:cs="Times New Roman"/>
                <w:sz w:val="24"/>
                <w:szCs w:val="24"/>
                <w:vertAlign w:val="superscript"/>
                <w:lang w:eastAsia="cs-CZ"/>
              </w:rPr>
              <w:t>3</w:t>
            </w:r>
            <w:r w:rsidRPr="00A74FC1">
              <w:rPr>
                <w:rFonts w:ascii="Times New Roman" w:eastAsia="Times New Roman" w:hAnsi="Times New Roman" w:cs="Times New Roman"/>
                <w:sz w:val="24"/>
                <w:szCs w:val="24"/>
                <w:lang w:eastAsia="cs-CZ"/>
              </w:rPr>
              <w:t xml:space="preserve"> ZP </w:t>
            </w:r>
          </w:p>
        </w:tc>
      </w:tr>
      <w:tr w:rsidR="00845BD1" w:rsidRPr="00A74FC1" w:rsidTr="001567E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A74FC1" w:rsidRDefault="00845BD1" w:rsidP="001567E5">
            <w:pPr>
              <w:rPr>
                <w:rFonts w:ascii="Times New Roman" w:eastAsia="Times New Roman" w:hAnsi="Times New Roman" w:cs="Times New Roman"/>
                <w:sz w:val="24"/>
                <w:szCs w:val="24"/>
                <w:lang w:eastAsia="cs-CZ"/>
              </w:rPr>
            </w:pPr>
            <w:r w:rsidRPr="00A74FC1">
              <w:rPr>
                <w:rFonts w:ascii="Times New Roman" w:eastAsia="Times New Roman" w:hAnsi="Times New Roman" w:cs="Times New Roman"/>
                <w:sz w:val="24"/>
                <w:szCs w:val="24"/>
                <w:lang w:eastAsia="cs-CZ"/>
              </w:rPr>
              <w:t>Teplota plamene</w:t>
            </w:r>
          </w:p>
        </w:tc>
        <w:tc>
          <w:tcPr>
            <w:tcW w:w="0" w:type="auto"/>
            <w:tcBorders>
              <w:top w:val="outset" w:sz="6" w:space="0" w:color="auto"/>
              <w:left w:val="outset" w:sz="6" w:space="0" w:color="auto"/>
              <w:bottom w:val="outset" w:sz="6" w:space="0" w:color="auto"/>
              <w:right w:val="outset" w:sz="6" w:space="0" w:color="auto"/>
            </w:tcBorders>
            <w:vAlign w:val="center"/>
            <w:hideMark/>
          </w:tcPr>
          <w:p w:rsidR="00845BD1" w:rsidRPr="00A74FC1" w:rsidRDefault="00845BD1" w:rsidP="001567E5">
            <w:pPr>
              <w:jc w:val="center"/>
              <w:rPr>
                <w:rFonts w:ascii="Times New Roman" w:eastAsia="Times New Roman" w:hAnsi="Times New Roman" w:cs="Times New Roman"/>
                <w:sz w:val="24"/>
                <w:szCs w:val="24"/>
                <w:lang w:eastAsia="cs-CZ"/>
              </w:rPr>
            </w:pPr>
            <w:r w:rsidRPr="00A74FC1">
              <w:rPr>
                <w:rFonts w:ascii="Times New Roman" w:eastAsia="Times New Roman" w:hAnsi="Times New Roman" w:cs="Times New Roman"/>
                <w:sz w:val="24"/>
                <w:szCs w:val="24"/>
                <w:lang w:eastAsia="cs-CZ"/>
              </w:rPr>
              <w:t>1 957 °C</w:t>
            </w:r>
          </w:p>
        </w:tc>
      </w:tr>
    </w:tbl>
    <w:p w:rsidR="00845BD1" w:rsidRDefault="00845BD1" w:rsidP="00845BD1">
      <w:pPr>
        <w:rPr>
          <w:b/>
          <w:sz w:val="48"/>
          <w:szCs w:val="48"/>
        </w:rPr>
      </w:pPr>
    </w:p>
    <w:p w:rsidR="00845BD1" w:rsidRDefault="00845BD1" w:rsidP="00845BD1">
      <w:pPr>
        <w:rPr>
          <w:b/>
          <w:sz w:val="48"/>
          <w:szCs w:val="48"/>
        </w:rPr>
      </w:pPr>
    </w:p>
    <w:p w:rsidR="00845BD1" w:rsidRDefault="00845BD1" w:rsidP="00845BD1">
      <w:pPr>
        <w:rPr>
          <w:b/>
          <w:sz w:val="48"/>
          <w:szCs w:val="48"/>
          <w:u w:val="single"/>
        </w:rPr>
      </w:pPr>
    </w:p>
    <w:p w:rsidR="00845BD1" w:rsidRDefault="00845BD1" w:rsidP="00845BD1">
      <w:pPr>
        <w:rPr>
          <w:b/>
          <w:sz w:val="48"/>
          <w:szCs w:val="48"/>
          <w:u w:val="single"/>
        </w:rPr>
      </w:pPr>
    </w:p>
    <w:p w:rsidR="00845BD1" w:rsidRDefault="00845BD1" w:rsidP="00845BD1">
      <w:pPr>
        <w:rPr>
          <w:b/>
          <w:sz w:val="48"/>
          <w:szCs w:val="48"/>
          <w:u w:val="single"/>
        </w:rPr>
      </w:pPr>
    </w:p>
    <w:p w:rsidR="00845BD1" w:rsidRDefault="00845BD1" w:rsidP="00845BD1">
      <w:pPr>
        <w:rPr>
          <w:b/>
          <w:sz w:val="48"/>
          <w:szCs w:val="48"/>
          <w:u w:val="single"/>
        </w:rPr>
      </w:pPr>
    </w:p>
    <w:p w:rsidR="00845BD1" w:rsidRDefault="00845BD1" w:rsidP="00845BD1">
      <w:pPr>
        <w:rPr>
          <w:b/>
          <w:sz w:val="48"/>
          <w:szCs w:val="48"/>
          <w:u w:val="single"/>
        </w:rPr>
      </w:pPr>
    </w:p>
    <w:p w:rsidR="00845BD1" w:rsidRDefault="00845BD1" w:rsidP="00845BD1">
      <w:pPr>
        <w:rPr>
          <w:b/>
          <w:sz w:val="48"/>
          <w:szCs w:val="48"/>
          <w:u w:val="single"/>
        </w:rPr>
      </w:pPr>
    </w:p>
    <w:p w:rsidR="00845BD1" w:rsidRDefault="00845BD1" w:rsidP="00845BD1">
      <w:pPr>
        <w:rPr>
          <w:b/>
          <w:sz w:val="48"/>
          <w:szCs w:val="48"/>
          <w:u w:val="single"/>
        </w:rPr>
      </w:pPr>
    </w:p>
    <w:p w:rsidR="00845BD1" w:rsidRDefault="00845BD1" w:rsidP="00845BD1">
      <w:pPr>
        <w:rPr>
          <w:b/>
          <w:sz w:val="48"/>
          <w:szCs w:val="48"/>
          <w:u w:val="single"/>
        </w:rPr>
      </w:pPr>
    </w:p>
    <w:p w:rsidR="00845BD1" w:rsidRDefault="00845BD1" w:rsidP="00845BD1">
      <w:pPr>
        <w:pStyle w:val="ca"/>
        <w:rPr>
          <w:b/>
          <w:sz w:val="44"/>
          <w:szCs w:val="44"/>
        </w:rPr>
      </w:pPr>
      <w:r w:rsidRPr="00F50879">
        <w:rPr>
          <w:b/>
          <w:sz w:val="44"/>
          <w:szCs w:val="44"/>
        </w:rPr>
        <w:lastRenderedPageBreak/>
        <w:t>Rozdíl mezi klasickým</w:t>
      </w:r>
      <w:r>
        <w:rPr>
          <w:b/>
          <w:sz w:val="44"/>
          <w:szCs w:val="44"/>
        </w:rPr>
        <w:t xml:space="preserve"> a kondenzačním kotlem </w:t>
      </w:r>
    </w:p>
    <w:p w:rsidR="00845BD1" w:rsidRPr="00F50879" w:rsidRDefault="00845BD1" w:rsidP="00845BD1">
      <w:pPr>
        <w:pStyle w:val="ca"/>
        <w:rPr>
          <w:b/>
          <w:sz w:val="44"/>
          <w:szCs w:val="44"/>
        </w:rPr>
      </w:pPr>
      <w:r>
        <w:rPr>
          <w:noProof/>
        </w:rPr>
        <w:drawing>
          <wp:inline distT="0" distB="0" distL="0" distR="0" wp14:anchorId="48784A43" wp14:editId="49C5C97A">
            <wp:extent cx="5715000" cy="3152775"/>
            <wp:effectExtent l="0" t="0" r="0" b="9525"/>
            <wp:docPr id="103" name="Obrázek 103" descr="Sché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ém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845BD1" w:rsidRPr="00E2527D" w:rsidRDefault="00845BD1" w:rsidP="00845BD1">
      <w:pPr>
        <w:pStyle w:val="ca"/>
        <w:rPr>
          <w:sz w:val="28"/>
          <w:szCs w:val="28"/>
        </w:rPr>
      </w:pPr>
      <w:r w:rsidRPr="00E2527D">
        <w:rPr>
          <w:sz w:val="28"/>
          <w:szCs w:val="28"/>
        </w:rPr>
        <w:t xml:space="preserve">Zdroj: </w:t>
      </w:r>
      <w:hyperlink r:id="rId32" w:history="1">
        <w:r w:rsidRPr="00E2527D">
          <w:rPr>
            <w:rStyle w:val="Hypertextovodkaz"/>
            <w:rFonts w:eastAsiaTheme="majorEastAsia"/>
            <w:sz w:val="28"/>
            <w:szCs w:val="28"/>
          </w:rPr>
          <w:t>http://www.zemniplyn.cz/aktuality.aktuality/aktualita/1</w:t>
        </w:r>
      </w:hyperlink>
    </w:p>
    <w:p w:rsidR="00845BD1" w:rsidRPr="00AE767B" w:rsidRDefault="00845BD1" w:rsidP="00845BD1">
      <w:pPr>
        <w:pStyle w:val="Nadpis1"/>
        <w:rPr>
          <w:rFonts w:ascii="Verdana" w:hAnsi="Verdana"/>
          <w:b w:val="0"/>
          <w:bCs w:val="0"/>
          <w:sz w:val="28"/>
          <w:szCs w:val="28"/>
        </w:rPr>
      </w:pPr>
      <w:r w:rsidRPr="00AE767B">
        <w:rPr>
          <w:rFonts w:ascii="Verdana" w:hAnsi="Verdana"/>
          <w:b w:val="0"/>
          <w:bCs w:val="0"/>
          <w:sz w:val="28"/>
          <w:szCs w:val="28"/>
        </w:rPr>
        <w:t>----------------------------------------</w:t>
      </w:r>
      <w:r>
        <w:rPr>
          <w:rFonts w:ascii="Verdana" w:hAnsi="Verdana"/>
          <w:b w:val="0"/>
          <w:bCs w:val="0"/>
          <w:sz w:val="28"/>
          <w:szCs w:val="28"/>
        </w:rPr>
        <w:t>---------------------        2019</w:t>
      </w:r>
    </w:p>
    <w:p w:rsidR="00845BD1" w:rsidRDefault="00845BD1" w:rsidP="00845BD1">
      <w:pPr>
        <w:rPr>
          <w:rFonts w:ascii="Times New Roman" w:eastAsia="Times New Roman" w:hAnsi="Times New Roman" w:cs="Times New Roman"/>
          <w:sz w:val="24"/>
          <w:szCs w:val="24"/>
          <w:lang w:eastAsia="cs-CZ"/>
        </w:rPr>
      </w:pPr>
      <w:r w:rsidRPr="00F06E1B">
        <w:rPr>
          <w:rFonts w:ascii="Times New Roman" w:eastAsia="Times New Roman" w:hAnsi="Times New Roman" w:cs="Times New Roman"/>
          <w:sz w:val="24"/>
          <w:szCs w:val="24"/>
          <w:lang w:eastAsia="cs-CZ"/>
        </w:rPr>
        <w:t>V klasickém kotli odchází</w:t>
      </w:r>
      <w:r>
        <w:rPr>
          <w:rFonts w:ascii="Times New Roman" w:eastAsia="Times New Roman" w:hAnsi="Times New Roman" w:cs="Times New Roman"/>
          <w:sz w:val="24"/>
          <w:szCs w:val="24"/>
          <w:lang w:eastAsia="cs-CZ"/>
        </w:rPr>
        <w:t xml:space="preserve"> vodní pára obsažená</w:t>
      </w:r>
      <w:r w:rsidRPr="00F06E1B">
        <w:rPr>
          <w:rFonts w:ascii="Times New Roman" w:eastAsia="Times New Roman" w:hAnsi="Times New Roman" w:cs="Times New Roman"/>
          <w:sz w:val="24"/>
          <w:szCs w:val="24"/>
          <w:lang w:eastAsia="cs-CZ"/>
        </w:rPr>
        <w:t xml:space="preserve"> ve spalinách</w:t>
      </w:r>
      <w:r>
        <w:rPr>
          <w:rFonts w:ascii="Times New Roman" w:eastAsia="Times New Roman" w:hAnsi="Times New Roman" w:cs="Times New Roman"/>
          <w:sz w:val="24"/>
          <w:szCs w:val="24"/>
          <w:lang w:eastAsia="cs-CZ"/>
        </w:rPr>
        <w:t xml:space="preserve"> do komína. Teplota spalin dosahuje cca </w:t>
      </w:r>
      <w:r w:rsidRPr="00F06E1B">
        <w:rPr>
          <w:rFonts w:ascii="Times New Roman" w:eastAsia="Times New Roman" w:hAnsi="Times New Roman" w:cs="Times New Roman"/>
          <w:sz w:val="24"/>
          <w:szCs w:val="24"/>
          <w:lang w:eastAsia="cs-CZ"/>
        </w:rPr>
        <w:t xml:space="preserve">120 </w:t>
      </w:r>
      <w:proofErr w:type="spellStart"/>
      <w:r w:rsidRPr="00F06E1B">
        <w:rPr>
          <w:rFonts w:ascii="Times New Roman" w:eastAsia="Times New Roman" w:hAnsi="Times New Roman" w:cs="Times New Roman"/>
          <w:sz w:val="24"/>
          <w:szCs w:val="24"/>
          <w:vertAlign w:val="superscript"/>
          <w:lang w:eastAsia="cs-CZ"/>
        </w:rPr>
        <w:t>o</w:t>
      </w:r>
      <w:r w:rsidRPr="00F06E1B">
        <w:rPr>
          <w:rFonts w:ascii="Times New Roman" w:eastAsia="Times New Roman" w:hAnsi="Times New Roman" w:cs="Times New Roman"/>
          <w:sz w:val="24"/>
          <w:szCs w:val="24"/>
          <w:lang w:eastAsia="cs-CZ"/>
        </w:rPr>
        <w:t>C</w:t>
      </w:r>
      <w:proofErr w:type="spellEnd"/>
      <w:r>
        <w:rPr>
          <w:rFonts w:ascii="Times New Roman" w:eastAsia="Times New Roman" w:hAnsi="Times New Roman" w:cs="Times New Roman"/>
          <w:sz w:val="24"/>
          <w:szCs w:val="24"/>
          <w:lang w:eastAsia="cs-CZ"/>
        </w:rPr>
        <w:t>.</w:t>
      </w:r>
      <w:r w:rsidRPr="00F06E1B">
        <w:rPr>
          <w:rFonts w:ascii="Times New Roman" w:eastAsia="Times New Roman" w:hAnsi="Times New Roman" w:cs="Times New Roman"/>
          <w:sz w:val="24"/>
          <w:szCs w:val="24"/>
          <w:lang w:eastAsia="cs-CZ"/>
        </w:rPr>
        <w:t xml:space="preserve"> </w:t>
      </w:r>
      <w:r w:rsidRPr="00F06E1B">
        <w:rPr>
          <w:rFonts w:ascii="Times New Roman" w:eastAsia="Times New Roman" w:hAnsi="Times New Roman" w:cs="Times New Roman"/>
          <w:b/>
          <w:bCs/>
          <w:sz w:val="24"/>
          <w:szCs w:val="24"/>
          <w:lang w:eastAsia="cs-CZ"/>
        </w:rPr>
        <w:t>Kondenzační kotel</w:t>
      </w:r>
      <w:r w:rsidRPr="00F06E1B">
        <w:rPr>
          <w:rFonts w:ascii="Times New Roman" w:eastAsia="Times New Roman" w:hAnsi="Times New Roman" w:cs="Times New Roman"/>
          <w:sz w:val="24"/>
          <w:szCs w:val="24"/>
          <w:lang w:eastAsia="cs-CZ"/>
        </w:rPr>
        <w:t xml:space="preserve"> je takový kotel, který doká</w:t>
      </w:r>
      <w:r>
        <w:rPr>
          <w:rFonts w:ascii="Times New Roman" w:eastAsia="Times New Roman" w:hAnsi="Times New Roman" w:cs="Times New Roman"/>
          <w:sz w:val="24"/>
          <w:szCs w:val="24"/>
          <w:lang w:eastAsia="cs-CZ"/>
        </w:rPr>
        <w:t>že odebrat teplo i z vodní páry.</w:t>
      </w:r>
      <w:r w:rsidRPr="00F06E1B">
        <w:rPr>
          <w:rFonts w:ascii="Times New Roman" w:eastAsia="Times New Roman" w:hAnsi="Times New Roman" w:cs="Times New Roman"/>
          <w:sz w:val="24"/>
          <w:szCs w:val="24"/>
          <w:lang w:eastAsia="cs-CZ"/>
        </w:rPr>
        <w:t xml:space="preserve"> </w:t>
      </w:r>
      <w:r w:rsidRPr="00E2527D">
        <w:rPr>
          <w:rFonts w:ascii="Times New Roman" w:eastAsia="Times New Roman" w:hAnsi="Times New Roman" w:cs="Times New Roman"/>
          <w:sz w:val="24"/>
          <w:szCs w:val="24"/>
          <w:lang w:eastAsia="cs-CZ"/>
        </w:rPr>
        <w:t>Konstrukce kondenzačních kotlů díky dv</w:t>
      </w:r>
      <w:r>
        <w:rPr>
          <w:rFonts w:ascii="Times New Roman" w:eastAsia="Times New Roman" w:hAnsi="Times New Roman" w:cs="Times New Roman"/>
          <w:sz w:val="24"/>
          <w:szCs w:val="24"/>
          <w:lang w:eastAsia="cs-CZ"/>
        </w:rPr>
        <w:t>ěma</w:t>
      </w:r>
      <w:r w:rsidRPr="00E2527D">
        <w:rPr>
          <w:rFonts w:ascii="Times New Roman" w:eastAsia="Times New Roman" w:hAnsi="Times New Roman" w:cs="Times New Roman"/>
          <w:sz w:val="24"/>
          <w:szCs w:val="24"/>
          <w:lang w:eastAsia="cs-CZ"/>
        </w:rPr>
        <w:t xml:space="preserve"> výměníků</w:t>
      </w:r>
      <w:r>
        <w:rPr>
          <w:rFonts w:ascii="Times New Roman" w:eastAsia="Times New Roman" w:hAnsi="Times New Roman" w:cs="Times New Roman"/>
          <w:sz w:val="24"/>
          <w:szCs w:val="24"/>
          <w:lang w:eastAsia="cs-CZ"/>
        </w:rPr>
        <w:t>m</w:t>
      </w:r>
      <w:r w:rsidRPr="00E2527D">
        <w:rPr>
          <w:rFonts w:ascii="Times New Roman" w:eastAsia="Times New Roman" w:hAnsi="Times New Roman" w:cs="Times New Roman"/>
          <w:sz w:val="24"/>
          <w:szCs w:val="24"/>
          <w:lang w:eastAsia="cs-CZ"/>
        </w:rPr>
        <w:t xml:space="preserve"> um</w:t>
      </w:r>
      <w:r>
        <w:rPr>
          <w:rFonts w:ascii="Times New Roman" w:eastAsia="Times New Roman" w:hAnsi="Times New Roman" w:cs="Times New Roman"/>
          <w:sz w:val="24"/>
          <w:szCs w:val="24"/>
          <w:lang w:eastAsia="cs-CZ"/>
        </w:rPr>
        <w:t>ožňuje využít kondenzační teplo,</w:t>
      </w:r>
      <w:r w:rsidRPr="0091565C">
        <w:rPr>
          <w:rFonts w:ascii="Verdana" w:eastAsia="Times New Roman" w:hAnsi="Verdana" w:cs="Times New Roman"/>
          <w:b/>
          <w:sz w:val="28"/>
          <w:szCs w:val="28"/>
          <w:lang w:eastAsia="cs-CZ"/>
        </w:rPr>
        <w:t xml:space="preserve"> </w:t>
      </w:r>
      <w:r w:rsidRPr="00F06E1B">
        <w:rPr>
          <w:rFonts w:ascii="Times New Roman" w:eastAsia="Times New Roman" w:hAnsi="Times New Roman" w:cs="Times New Roman"/>
          <w:sz w:val="24"/>
          <w:szCs w:val="24"/>
          <w:lang w:eastAsia="cs-CZ"/>
        </w:rPr>
        <w:t>kter</w:t>
      </w:r>
      <w:r>
        <w:rPr>
          <w:rFonts w:ascii="Times New Roman" w:eastAsia="Times New Roman" w:hAnsi="Times New Roman" w:cs="Times New Roman"/>
          <w:sz w:val="24"/>
          <w:szCs w:val="24"/>
          <w:lang w:eastAsia="cs-CZ"/>
        </w:rPr>
        <w:t>é je obsaženo ve spalinách,</w:t>
      </w:r>
      <w:r w:rsidRPr="00F06E1B">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čímž zvyšuje účinnost až o </w:t>
      </w:r>
      <w:proofErr w:type="gramStart"/>
      <w:r>
        <w:rPr>
          <w:rFonts w:ascii="Times New Roman" w:eastAsia="Times New Roman" w:hAnsi="Times New Roman" w:cs="Times New Roman"/>
          <w:sz w:val="24"/>
          <w:szCs w:val="24"/>
          <w:lang w:eastAsia="cs-CZ"/>
        </w:rPr>
        <w:t>11 %.</w:t>
      </w:r>
      <w:r w:rsidRPr="00F06E1B">
        <w:rPr>
          <w:rFonts w:ascii="Times New Roman" w:eastAsia="Times New Roman" w:hAnsi="Times New Roman" w:cs="Times New Roman"/>
          <w:sz w:val="24"/>
          <w:szCs w:val="24"/>
          <w:lang w:eastAsia="cs-CZ"/>
        </w:rPr>
        <w:t>.</w:t>
      </w:r>
      <w:proofErr w:type="gramEnd"/>
      <w:r w:rsidRPr="00F06E1B">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Děje se to p</w:t>
      </w:r>
      <w:r w:rsidRPr="00F06E1B">
        <w:rPr>
          <w:rFonts w:ascii="Times New Roman" w:eastAsia="Times New Roman" w:hAnsi="Times New Roman" w:cs="Times New Roman"/>
          <w:sz w:val="24"/>
          <w:szCs w:val="24"/>
          <w:lang w:eastAsia="cs-CZ"/>
        </w:rPr>
        <w:t>rostřednictvím dalšího výměníku</w:t>
      </w:r>
      <w:r>
        <w:rPr>
          <w:rFonts w:ascii="Times New Roman" w:eastAsia="Times New Roman" w:hAnsi="Times New Roman" w:cs="Times New Roman"/>
          <w:sz w:val="24"/>
          <w:szCs w:val="24"/>
          <w:lang w:eastAsia="cs-CZ"/>
        </w:rPr>
        <w:t xml:space="preserve"> </w:t>
      </w:r>
      <w:proofErr w:type="gramStart"/>
      <w:r>
        <w:rPr>
          <w:rFonts w:ascii="Times New Roman" w:eastAsia="Times New Roman" w:hAnsi="Times New Roman" w:cs="Times New Roman"/>
          <w:sz w:val="24"/>
          <w:szCs w:val="24"/>
          <w:lang w:eastAsia="cs-CZ"/>
        </w:rPr>
        <w:t xml:space="preserve">kde </w:t>
      </w:r>
      <w:r w:rsidRPr="00F06E1B">
        <w:rPr>
          <w:rFonts w:ascii="Times New Roman" w:eastAsia="Times New Roman" w:hAnsi="Times New Roman" w:cs="Times New Roman"/>
          <w:sz w:val="24"/>
          <w:szCs w:val="24"/>
          <w:lang w:eastAsia="cs-CZ"/>
        </w:rPr>
        <w:t xml:space="preserve"> se</w:t>
      </w:r>
      <w:proofErr w:type="gramEnd"/>
      <w:r w:rsidRPr="00F06E1B">
        <w:rPr>
          <w:rFonts w:ascii="Times New Roman" w:eastAsia="Times New Roman" w:hAnsi="Times New Roman" w:cs="Times New Roman"/>
          <w:sz w:val="24"/>
          <w:szCs w:val="24"/>
          <w:lang w:eastAsia="cs-CZ"/>
        </w:rPr>
        <w:t xml:space="preserve"> teplota spalin </w:t>
      </w:r>
      <w:r>
        <w:rPr>
          <w:rFonts w:ascii="Times New Roman" w:eastAsia="Times New Roman" w:hAnsi="Times New Roman" w:cs="Times New Roman"/>
          <w:sz w:val="24"/>
          <w:szCs w:val="24"/>
          <w:lang w:eastAsia="cs-CZ"/>
        </w:rPr>
        <w:t xml:space="preserve">za 120 </w:t>
      </w:r>
      <w:proofErr w:type="spellStart"/>
      <w:r w:rsidRPr="00F06E1B">
        <w:rPr>
          <w:rFonts w:ascii="Times New Roman" w:eastAsia="Times New Roman" w:hAnsi="Times New Roman" w:cs="Times New Roman"/>
          <w:sz w:val="24"/>
          <w:szCs w:val="24"/>
          <w:vertAlign w:val="superscript"/>
          <w:lang w:eastAsia="cs-CZ"/>
        </w:rPr>
        <w:t>o</w:t>
      </w:r>
      <w:r w:rsidRPr="00F06E1B">
        <w:rPr>
          <w:rFonts w:ascii="Times New Roman" w:eastAsia="Times New Roman" w:hAnsi="Times New Roman" w:cs="Times New Roman"/>
          <w:sz w:val="24"/>
          <w:szCs w:val="24"/>
          <w:lang w:eastAsia="cs-CZ"/>
        </w:rPr>
        <w:t>C</w:t>
      </w:r>
      <w:proofErr w:type="spellEnd"/>
      <w:r w:rsidRPr="00F06E1B">
        <w:rPr>
          <w:rFonts w:ascii="Times New Roman" w:eastAsia="Times New Roman" w:hAnsi="Times New Roman" w:cs="Times New Roman"/>
          <w:sz w:val="24"/>
          <w:szCs w:val="24"/>
          <w:lang w:eastAsia="cs-CZ"/>
        </w:rPr>
        <w:t xml:space="preserve"> dále snižuje a to až na rosný bod zemního plynu (50-55 °C). Jestliže se teplota pohybuje v této oblasti, vodní pára obsažená ve spalinách kondenzuje, a tím je dodatečně předána další tepelná energie do systému. </w:t>
      </w:r>
      <w:r w:rsidRPr="00E2527D">
        <w:rPr>
          <w:rFonts w:ascii="Times New Roman" w:eastAsia="Times New Roman" w:hAnsi="Times New Roman" w:cs="Times New Roman"/>
          <w:sz w:val="24"/>
          <w:szCs w:val="24"/>
          <w:lang w:eastAsia="cs-CZ"/>
        </w:rPr>
        <w:t>Proto je důležité, aby se teplota zpátečky pohybovala pod touto teplotou, z důvodu optimální funkce kotle.</w:t>
      </w:r>
      <w:r>
        <w:rPr>
          <w:rFonts w:ascii="Times New Roman" w:eastAsia="Times New Roman" w:hAnsi="Times New Roman" w:cs="Times New Roman"/>
          <w:sz w:val="24"/>
          <w:szCs w:val="24"/>
          <w:lang w:eastAsia="cs-CZ"/>
        </w:rPr>
        <w:t xml:space="preserve"> </w:t>
      </w:r>
      <w:r w:rsidRPr="00E2527D">
        <w:rPr>
          <w:rFonts w:ascii="Times New Roman" w:eastAsia="Times New Roman" w:hAnsi="Times New Roman" w:cs="Times New Roman"/>
          <w:sz w:val="24"/>
          <w:szCs w:val="24"/>
          <w:lang w:eastAsia="cs-CZ"/>
        </w:rPr>
        <w:t xml:space="preserve">Obecně platí, že čím je nižší teplotní spád, tím vyšší je účinnost. </w:t>
      </w:r>
      <w:r w:rsidRPr="00F06E1B">
        <w:rPr>
          <w:rFonts w:ascii="Times New Roman" w:eastAsia="Times New Roman" w:hAnsi="Times New Roman" w:cs="Times New Roman"/>
          <w:sz w:val="24"/>
          <w:szCs w:val="24"/>
          <w:lang w:eastAsia="cs-CZ"/>
        </w:rPr>
        <w:t>Účinnost kondenzačního kotle je tedy až 107% a úspory paliva opr</w:t>
      </w:r>
      <w:r>
        <w:rPr>
          <w:rFonts w:ascii="Times New Roman" w:eastAsia="Times New Roman" w:hAnsi="Times New Roman" w:cs="Times New Roman"/>
          <w:sz w:val="24"/>
          <w:szCs w:val="24"/>
          <w:lang w:eastAsia="cs-CZ"/>
        </w:rPr>
        <w:t>o</w:t>
      </w:r>
      <w:r w:rsidRPr="00F06E1B">
        <w:rPr>
          <w:rFonts w:ascii="Times New Roman" w:eastAsia="Times New Roman" w:hAnsi="Times New Roman" w:cs="Times New Roman"/>
          <w:sz w:val="24"/>
          <w:szCs w:val="24"/>
          <w:lang w:eastAsia="cs-CZ"/>
        </w:rPr>
        <w:t>ti klasickému kotli jsou až 30%. Proto je kondenzační kotel v současné době zařízení na nejvyšším stupni vývoje.</w:t>
      </w:r>
    </w:p>
    <w:p w:rsidR="00845BD1" w:rsidRDefault="00845BD1" w:rsidP="00845BD1">
      <w:pPr>
        <w:rPr>
          <w:rFonts w:ascii="Times New Roman" w:eastAsia="Times New Roman" w:hAnsi="Times New Roman" w:cs="Times New Roman"/>
          <w:sz w:val="24"/>
          <w:szCs w:val="24"/>
          <w:lang w:eastAsia="cs-CZ"/>
        </w:rPr>
      </w:pPr>
    </w:p>
    <w:p w:rsidR="00845BD1" w:rsidRDefault="00845BD1" w:rsidP="00845BD1">
      <w:pPr>
        <w:rPr>
          <w:rFonts w:ascii="Times New Roman" w:eastAsia="Times New Roman" w:hAnsi="Times New Roman" w:cs="Times New Roman"/>
          <w:sz w:val="24"/>
          <w:szCs w:val="24"/>
          <w:lang w:eastAsia="cs-CZ"/>
        </w:rPr>
      </w:pPr>
      <w:r>
        <w:rPr>
          <w:noProof/>
          <w:lang w:eastAsia="cs-CZ"/>
        </w:rPr>
        <w:drawing>
          <wp:inline distT="0" distB="0" distL="0" distR="0" wp14:anchorId="43CF1EB1" wp14:editId="7BD9502D">
            <wp:extent cx="5885287" cy="828136"/>
            <wp:effectExtent l="0" t="0" r="127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95166" cy="829526"/>
                    </a:xfrm>
                    <a:prstGeom prst="rect">
                      <a:avLst/>
                    </a:prstGeom>
                  </pic:spPr>
                </pic:pic>
              </a:graphicData>
            </a:graphic>
          </wp:inline>
        </w:drawing>
      </w:r>
    </w:p>
    <w:p w:rsidR="00845BD1" w:rsidRPr="00A5786A" w:rsidRDefault="00845BD1" w:rsidP="00845BD1">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nebo p</w:t>
      </w:r>
      <w:r w:rsidRPr="00A5786A">
        <w:rPr>
          <w:rFonts w:ascii="Times New Roman" w:eastAsia="Times New Roman" w:hAnsi="Times New Roman" w:cs="Times New Roman"/>
          <w:sz w:val="24"/>
          <w:szCs w:val="24"/>
          <w:lang w:eastAsia="cs-CZ"/>
        </w:rPr>
        <w:t xml:space="preserve">ři teplotě vratné vody 45 </w:t>
      </w:r>
      <w:proofErr w:type="spellStart"/>
      <w:r w:rsidRPr="00A5786A">
        <w:rPr>
          <w:rFonts w:ascii="Times New Roman" w:eastAsia="Times New Roman" w:hAnsi="Times New Roman" w:cs="Times New Roman"/>
          <w:sz w:val="24"/>
          <w:szCs w:val="24"/>
          <w:vertAlign w:val="superscript"/>
          <w:lang w:eastAsia="cs-CZ"/>
        </w:rPr>
        <w:t>o</w:t>
      </w:r>
      <w:r w:rsidRPr="00A5786A">
        <w:rPr>
          <w:rFonts w:ascii="Times New Roman" w:eastAsia="Times New Roman" w:hAnsi="Times New Roman" w:cs="Times New Roman"/>
          <w:sz w:val="24"/>
          <w:szCs w:val="24"/>
          <w:lang w:eastAsia="cs-CZ"/>
        </w:rPr>
        <w:t>C</w:t>
      </w:r>
      <w:proofErr w:type="spellEnd"/>
      <w:r w:rsidRPr="00A5786A">
        <w:rPr>
          <w:rFonts w:ascii="Times New Roman" w:eastAsia="Times New Roman" w:hAnsi="Times New Roman" w:cs="Times New Roman"/>
          <w:sz w:val="24"/>
          <w:szCs w:val="24"/>
          <w:lang w:eastAsia="cs-CZ"/>
        </w:rPr>
        <w:t xml:space="preserve"> by na každých 10 kW výkonu, měl zkondenzovat průměrně 1 litr vody za hodinu provozu </w:t>
      </w:r>
      <w:proofErr w:type="gramStart"/>
      <w:r w:rsidRPr="00A5786A">
        <w:rPr>
          <w:rFonts w:ascii="Times New Roman" w:eastAsia="Times New Roman" w:hAnsi="Times New Roman" w:cs="Times New Roman"/>
          <w:sz w:val="24"/>
          <w:szCs w:val="24"/>
          <w:lang w:eastAsia="cs-CZ"/>
        </w:rPr>
        <w:t>kotle</w:t>
      </w:r>
      <w:r>
        <w:rPr>
          <w:rFonts w:ascii="Times New Roman" w:eastAsia="Times New Roman" w:hAnsi="Times New Roman" w:cs="Times New Roman"/>
          <w:sz w:val="24"/>
          <w:szCs w:val="24"/>
          <w:lang w:eastAsia="cs-CZ"/>
        </w:rPr>
        <w:t xml:space="preserve"> </w:t>
      </w:r>
      <w:r w:rsidRPr="00A5786A">
        <w:rPr>
          <w:rFonts w:ascii="Times New Roman" w:eastAsia="Times New Roman" w:hAnsi="Times New Roman" w:cs="Times New Roman"/>
          <w:sz w:val="24"/>
          <w:szCs w:val="24"/>
          <w:lang w:eastAsia="cs-CZ"/>
        </w:rPr>
        <w:t xml:space="preserve"> nebo</w:t>
      </w:r>
      <w:proofErr w:type="gramEnd"/>
      <w:r>
        <w:rPr>
          <w:rFonts w:ascii="Times New Roman" w:eastAsia="Times New Roman" w:hAnsi="Times New Roman" w:cs="Times New Roman"/>
          <w:sz w:val="24"/>
          <w:szCs w:val="24"/>
          <w:lang w:eastAsia="cs-CZ"/>
        </w:rPr>
        <w:t xml:space="preserve"> viz tabulka</w:t>
      </w:r>
      <w:r w:rsidRPr="00A5786A">
        <w:rPr>
          <w:rFonts w:ascii="Times New Roman" w:eastAsia="Times New Roman" w:hAnsi="Times New Roman" w:cs="Times New Roman"/>
          <w:sz w:val="24"/>
          <w:szCs w:val="24"/>
          <w:lang w:eastAsia="cs-CZ"/>
        </w:rPr>
        <w:t xml:space="preserve"> 1,53 kg z 1 m3 spáleného ZP</w:t>
      </w:r>
    </w:p>
    <w:p w:rsidR="00845BD1" w:rsidRPr="00F06E1B" w:rsidRDefault="00845BD1" w:rsidP="00845BD1">
      <w:pPr>
        <w:rPr>
          <w:rFonts w:ascii="Times New Roman" w:eastAsia="Times New Roman" w:hAnsi="Times New Roman" w:cs="Times New Roman"/>
          <w:sz w:val="24"/>
          <w:szCs w:val="24"/>
          <w:lang w:eastAsia="cs-CZ"/>
        </w:rPr>
      </w:pPr>
    </w:p>
    <w:p w:rsidR="00845BD1" w:rsidRDefault="00845BD1" w:rsidP="00845BD1">
      <w:pPr>
        <w:pStyle w:val="Nadpis1"/>
        <w:rPr>
          <w:rStyle w:val="Hypertextovodkaz"/>
          <w:rFonts w:eastAsiaTheme="majorEastAsia"/>
          <w:b w:val="0"/>
          <w:sz w:val="24"/>
          <w:szCs w:val="24"/>
        </w:rPr>
      </w:pPr>
      <w:r w:rsidRPr="00E2527D">
        <w:rPr>
          <w:b w:val="0"/>
          <w:sz w:val="24"/>
          <w:szCs w:val="24"/>
        </w:rPr>
        <w:t>Zdroj: K</w:t>
      </w:r>
      <w:r>
        <w:rPr>
          <w:b w:val="0"/>
          <w:sz w:val="24"/>
          <w:szCs w:val="24"/>
        </w:rPr>
        <w:t>o</w:t>
      </w:r>
      <w:r w:rsidRPr="00E2527D">
        <w:rPr>
          <w:b w:val="0"/>
          <w:sz w:val="24"/>
          <w:szCs w:val="24"/>
        </w:rPr>
        <w:t>ndenzační technika</w:t>
      </w:r>
      <w:r w:rsidRPr="00E2527D">
        <w:rPr>
          <w:sz w:val="24"/>
          <w:szCs w:val="24"/>
        </w:rPr>
        <w:t xml:space="preserve">: </w:t>
      </w:r>
      <w:hyperlink r:id="rId34" w:history="1">
        <w:r w:rsidRPr="00E2527D">
          <w:rPr>
            <w:rStyle w:val="Hypertextovodkaz"/>
            <w:rFonts w:eastAsiaTheme="majorEastAsia"/>
            <w:b w:val="0"/>
            <w:sz w:val="24"/>
            <w:szCs w:val="24"/>
          </w:rPr>
          <w:t>http://www.itest.cz/kotle/kotle_kond_pojmy.htm</w:t>
        </w:r>
      </w:hyperlink>
    </w:p>
    <w:p w:rsidR="00845BD1" w:rsidRDefault="00845BD1" w:rsidP="00845BD1">
      <w:pPr>
        <w:pStyle w:val="Nadpis1"/>
        <w:rPr>
          <w:rStyle w:val="Hypertextovodkaz"/>
          <w:rFonts w:eastAsiaTheme="majorEastAsia"/>
          <w:b w:val="0"/>
          <w:sz w:val="24"/>
          <w:szCs w:val="24"/>
        </w:rPr>
      </w:pPr>
      <w:r w:rsidRPr="00E2527D">
        <w:rPr>
          <w:b w:val="0"/>
          <w:sz w:val="24"/>
          <w:szCs w:val="24"/>
        </w:rPr>
        <w:t>Zdroj:</w:t>
      </w:r>
      <w:r>
        <w:rPr>
          <w:rStyle w:val="Hypertextovodkaz"/>
          <w:rFonts w:eastAsiaTheme="majorEastAsia"/>
          <w:b w:val="0"/>
          <w:sz w:val="24"/>
          <w:szCs w:val="24"/>
        </w:rPr>
        <w:t xml:space="preserve">  </w:t>
      </w:r>
      <w:hyperlink r:id="rId35" w:history="1">
        <w:r w:rsidRPr="00CB66E6">
          <w:rPr>
            <w:rStyle w:val="Hypertextovodkaz"/>
            <w:rFonts w:eastAsiaTheme="majorEastAsia"/>
            <w:b w:val="0"/>
            <w:sz w:val="24"/>
            <w:szCs w:val="24"/>
          </w:rPr>
          <w:t>http://www.plynoservis.org/kond.kotel.html</w:t>
        </w:r>
      </w:hyperlink>
    </w:p>
    <w:p w:rsidR="00845BD1" w:rsidRDefault="00845BD1" w:rsidP="00845BD1">
      <w:pPr>
        <w:pStyle w:val="Nadpis1"/>
        <w:rPr>
          <w:rStyle w:val="Hypertextovodkaz"/>
          <w:rFonts w:eastAsiaTheme="majorEastAsia"/>
          <w:b w:val="0"/>
          <w:sz w:val="24"/>
          <w:szCs w:val="24"/>
        </w:rPr>
      </w:pPr>
      <w:r w:rsidRPr="00FA4F7A">
        <w:rPr>
          <w:b w:val="0"/>
          <w:sz w:val="24"/>
          <w:szCs w:val="24"/>
        </w:rPr>
        <w:t>Zdroj:</w:t>
      </w:r>
      <w:r>
        <w:rPr>
          <w:rStyle w:val="Hypertextovodkaz"/>
          <w:rFonts w:eastAsiaTheme="majorEastAsia"/>
          <w:b w:val="0"/>
          <w:sz w:val="24"/>
          <w:szCs w:val="24"/>
        </w:rPr>
        <w:t xml:space="preserve"> </w:t>
      </w:r>
      <w:r w:rsidRPr="00FA4F7A">
        <w:rPr>
          <w:rStyle w:val="Hypertextovodkaz"/>
          <w:rFonts w:eastAsiaTheme="majorEastAsia"/>
          <w:b w:val="0"/>
          <w:sz w:val="24"/>
          <w:szCs w:val="24"/>
        </w:rPr>
        <w:t>http://vytapeni.tzb-info.cz/vytapime-plynem/912-kondenzacni-kotel-pro-kazdeho-vi</w:t>
      </w:r>
    </w:p>
    <w:p w:rsidR="00845BD1" w:rsidRDefault="00A94635" w:rsidP="00845BD1">
      <w:pPr>
        <w:rPr>
          <w:sz w:val="32"/>
          <w:szCs w:val="32"/>
        </w:rPr>
      </w:pPr>
      <w:r>
        <w:rPr>
          <w:rFonts w:ascii="Calibri" w:hAnsi="Calibri" w:cs="Times New Roman"/>
          <w:b/>
          <w:sz w:val="36"/>
          <w:szCs w:val="36"/>
          <w:u w:val="single"/>
        </w:rPr>
        <w:lastRenderedPageBreak/>
        <w:t>5</w:t>
      </w:r>
      <w:r w:rsidR="00845BD1" w:rsidRPr="0088330C">
        <w:rPr>
          <w:rFonts w:ascii="Calibri" w:hAnsi="Calibri" w:cs="Times New Roman"/>
          <w:b/>
          <w:sz w:val="36"/>
          <w:szCs w:val="36"/>
          <w:u w:val="single"/>
        </w:rPr>
        <w:t xml:space="preserve">.7 MOŽNOSTI POUŽITÍ ZEMNÍHO PLYNU </w:t>
      </w:r>
      <w:r w:rsidR="00845BD1" w:rsidRPr="0088330C">
        <w:rPr>
          <w:rFonts w:ascii="Calibri" w:hAnsi="Calibri" w:cs="Times New Roman"/>
          <w:sz w:val="36"/>
          <w:szCs w:val="36"/>
        </w:rPr>
        <w:t xml:space="preserve">  </w:t>
      </w:r>
      <w:r w:rsidR="00845BD1">
        <w:rPr>
          <w:rFonts w:ascii="Calibri" w:hAnsi="Calibri" w:cs="Times New Roman"/>
          <w:sz w:val="36"/>
          <w:szCs w:val="36"/>
        </w:rPr>
        <w:t xml:space="preserve">                           </w:t>
      </w:r>
    </w:p>
    <w:p w:rsidR="00845BD1" w:rsidRPr="0088330C" w:rsidRDefault="00845BD1" w:rsidP="00845BD1">
      <w:pPr>
        <w:rPr>
          <w:rFonts w:ascii="Calibri" w:hAnsi="Calibri" w:cs="Times New Roman"/>
          <w:sz w:val="36"/>
          <w:szCs w:val="36"/>
        </w:rPr>
      </w:pPr>
    </w:p>
    <w:p w:rsidR="00845BD1" w:rsidRPr="0088330C" w:rsidRDefault="00845BD1" w:rsidP="00845BD1">
      <w:pPr>
        <w:autoSpaceDE w:val="0"/>
        <w:autoSpaceDN w:val="0"/>
        <w:adjustRightInd w:val="0"/>
        <w:rPr>
          <w:rFonts w:ascii="Calibri" w:hAnsi="Calibri" w:cs="Times New Roman"/>
          <w:sz w:val="40"/>
          <w:szCs w:val="40"/>
        </w:rPr>
      </w:pPr>
      <w:r w:rsidRPr="0088330C">
        <w:rPr>
          <w:rFonts w:ascii="Calibri" w:hAnsi="Calibri" w:cs="Times New Roman"/>
          <w:sz w:val="28"/>
          <w:szCs w:val="28"/>
        </w:rPr>
        <w:t xml:space="preserve">- </w:t>
      </w:r>
      <w:proofErr w:type="gramStart"/>
      <w:r w:rsidRPr="007801BE">
        <w:rPr>
          <w:rFonts w:ascii="Calibri" w:hAnsi="Calibri" w:cs="Times New Roman"/>
          <w:b/>
          <w:sz w:val="40"/>
          <w:szCs w:val="40"/>
        </w:rPr>
        <w:t>Vaření</w:t>
      </w:r>
      <w:r w:rsidRPr="0088330C">
        <w:rPr>
          <w:rFonts w:ascii="Calibri" w:hAnsi="Calibri" w:cs="Times New Roman"/>
          <w:sz w:val="40"/>
          <w:szCs w:val="40"/>
        </w:rPr>
        <w:t xml:space="preserve">  (sporáky</w:t>
      </w:r>
      <w:proofErr w:type="gramEnd"/>
      <w:r w:rsidRPr="0088330C">
        <w:rPr>
          <w:rFonts w:ascii="Calibri" w:hAnsi="Calibri" w:cs="Times New Roman"/>
          <w:sz w:val="40"/>
          <w:szCs w:val="40"/>
        </w:rPr>
        <w:t>)</w:t>
      </w:r>
    </w:p>
    <w:p w:rsidR="00845BD1" w:rsidRPr="0088330C" w:rsidRDefault="00845BD1" w:rsidP="00845BD1">
      <w:pPr>
        <w:autoSpaceDE w:val="0"/>
        <w:autoSpaceDN w:val="0"/>
        <w:adjustRightInd w:val="0"/>
        <w:rPr>
          <w:rFonts w:ascii="Calibri" w:hAnsi="Calibri" w:cs="Calibri"/>
          <w:sz w:val="40"/>
          <w:szCs w:val="40"/>
        </w:rPr>
      </w:pPr>
      <w:r w:rsidRPr="0088330C">
        <w:rPr>
          <w:rFonts w:ascii="Calibri" w:hAnsi="Calibri" w:cs="Times New Roman"/>
          <w:sz w:val="40"/>
          <w:szCs w:val="40"/>
        </w:rPr>
        <w:t xml:space="preserve">- </w:t>
      </w:r>
      <w:r w:rsidRPr="007801BE">
        <w:rPr>
          <w:rFonts w:ascii="Calibri" w:hAnsi="Calibri" w:cs="Calibri"/>
          <w:b/>
          <w:sz w:val="40"/>
          <w:szCs w:val="40"/>
        </w:rPr>
        <w:t>Ohřev vody</w:t>
      </w:r>
      <w:r w:rsidRPr="0088330C">
        <w:rPr>
          <w:rFonts w:ascii="Calibri" w:hAnsi="Calibri" w:cs="Calibri"/>
          <w:sz w:val="40"/>
          <w:szCs w:val="40"/>
        </w:rPr>
        <w:t xml:space="preserve"> (ZDT 4. Ročník)</w:t>
      </w:r>
    </w:p>
    <w:p w:rsidR="00845BD1" w:rsidRPr="0088330C" w:rsidRDefault="00845BD1" w:rsidP="00845BD1">
      <w:pPr>
        <w:autoSpaceDE w:val="0"/>
        <w:autoSpaceDN w:val="0"/>
        <w:adjustRightInd w:val="0"/>
        <w:rPr>
          <w:rFonts w:ascii="Calibri" w:hAnsi="Calibri" w:cs="Calibri"/>
          <w:sz w:val="40"/>
          <w:szCs w:val="40"/>
        </w:rPr>
      </w:pPr>
      <w:r w:rsidRPr="0088330C">
        <w:rPr>
          <w:rFonts w:ascii="Calibri" w:hAnsi="Calibri" w:cs="Calibri"/>
          <w:sz w:val="40"/>
          <w:szCs w:val="40"/>
        </w:rPr>
        <w:t xml:space="preserve">- </w:t>
      </w:r>
      <w:r w:rsidRPr="007801BE">
        <w:rPr>
          <w:rFonts w:ascii="Calibri" w:hAnsi="Calibri" w:cs="Calibri"/>
          <w:b/>
          <w:sz w:val="40"/>
          <w:szCs w:val="40"/>
        </w:rPr>
        <w:t>Vytápění</w:t>
      </w:r>
      <w:r w:rsidRPr="0088330C">
        <w:rPr>
          <w:rFonts w:ascii="Calibri" w:hAnsi="Calibri" w:cs="Calibri"/>
          <w:sz w:val="40"/>
          <w:szCs w:val="40"/>
        </w:rPr>
        <w:t xml:space="preserve"> (VTP)</w:t>
      </w:r>
    </w:p>
    <w:p w:rsidR="00845BD1" w:rsidRPr="0088330C" w:rsidRDefault="00845BD1" w:rsidP="00845BD1">
      <w:pPr>
        <w:autoSpaceDE w:val="0"/>
        <w:autoSpaceDN w:val="0"/>
        <w:adjustRightInd w:val="0"/>
        <w:rPr>
          <w:rFonts w:ascii="Calibri" w:hAnsi="Calibri" w:cs="Calibri"/>
          <w:sz w:val="40"/>
          <w:szCs w:val="40"/>
        </w:rPr>
      </w:pPr>
      <w:r w:rsidRPr="0088330C">
        <w:rPr>
          <w:rFonts w:ascii="Calibri" w:hAnsi="Calibri" w:cs="Calibri"/>
          <w:sz w:val="40"/>
          <w:szCs w:val="40"/>
        </w:rPr>
        <w:t xml:space="preserve">- </w:t>
      </w:r>
      <w:proofErr w:type="spellStart"/>
      <w:r w:rsidRPr="007801BE">
        <w:rPr>
          <w:rFonts w:ascii="Calibri" w:hAnsi="Calibri" w:cs="Calibri"/>
          <w:b/>
          <w:sz w:val="40"/>
          <w:szCs w:val="40"/>
        </w:rPr>
        <w:t>Kogenerace</w:t>
      </w:r>
      <w:proofErr w:type="spellEnd"/>
      <w:r w:rsidRPr="0088330C">
        <w:rPr>
          <w:rFonts w:ascii="Calibri" w:hAnsi="Calibri" w:cs="Calibri"/>
          <w:sz w:val="40"/>
          <w:szCs w:val="40"/>
        </w:rPr>
        <w:t xml:space="preserve"> – kombinovaná výroba el. </w:t>
      </w:r>
      <w:proofErr w:type="gramStart"/>
      <w:r w:rsidRPr="0088330C">
        <w:rPr>
          <w:rFonts w:ascii="Calibri" w:hAnsi="Calibri" w:cs="Calibri"/>
          <w:sz w:val="40"/>
          <w:szCs w:val="40"/>
        </w:rPr>
        <w:t>energie</w:t>
      </w:r>
      <w:proofErr w:type="gramEnd"/>
      <w:r w:rsidRPr="0088330C">
        <w:rPr>
          <w:rFonts w:ascii="Calibri" w:hAnsi="Calibri" w:cs="Calibri"/>
          <w:sz w:val="40"/>
          <w:szCs w:val="40"/>
        </w:rPr>
        <w:t xml:space="preserve"> a tepla (Zdroje tepla 4. r. CZT)</w:t>
      </w:r>
    </w:p>
    <w:p w:rsidR="00845BD1" w:rsidRPr="00C47E65" w:rsidRDefault="00845BD1" w:rsidP="00845BD1">
      <w:pPr>
        <w:pStyle w:val="Default"/>
        <w:rPr>
          <w:sz w:val="40"/>
          <w:szCs w:val="40"/>
        </w:rPr>
      </w:pPr>
      <w:r w:rsidRPr="0088330C">
        <w:rPr>
          <w:sz w:val="40"/>
          <w:szCs w:val="40"/>
        </w:rPr>
        <w:t xml:space="preserve">- </w:t>
      </w:r>
      <w:r w:rsidRPr="007801BE">
        <w:rPr>
          <w:b/>
          <w:sz w:val="40"/>
          <w:szCs w:val="40"/>
        </w:rPr>
        <w:t>Doprava</w:t>
      </w:r>
      <w:r w:rsidRPr="0088330C">
        <w:rPr>
          <w:sz w:val="40"/>
          <w:szCs w:val="40"/>
        </w:rPr>
        <w:t xml:space="preserve"> (</w:t>
      </w:r>
      <w:proofErr w:type="spellStart"/>
      <w:r w:rsidRPr="0088330C">
        <w:rPr>
          <w:sz w:val="40"/>
          <w:szCs w:val="40"/>
        </w:rPr>
        <w:t>použítí</w:t>
      </w:r>
      <w:proofErr w:type="spellEnd"/>
      <w:r w:rsidRPr="0088330C">
        <w:rPr>
          <w:sz w:val="40"/>
          <w:szCs w:val="40"/>
        </w:rPr>
        <w:t xml:space="preserve"> v podobě stlačeného plynu (tzv. CNG=</w:t>
      </w:r>
      <w:proofErr w:type="spellStart"/>
      <w:r w:rsidRPr="0088330C">
        <w:rPr>
          <w:sz w:val="40"/>
          <w:szCs w:val="40"/>
        </w:rPr>
        <w:t>Compressed</w:t>
      </w:r>
      <w:proofErr w:type="spellEnd"/>
      <w:r w:rsidRPr="0088330C">
        <w:rPr>
          <w:sz w:val="40"/>
          <w:szCs w:val="40"/>
        </w:rPr>
        <w:t xml:space="preserve"> Natural </w:t>
      </w:r>
      <w:proofErr w:type="spellStart"/>
      <w:r w:rsidRPr="0088330C">
        <w:rPr>
          <w:sz w:val="40"/>
          <w:szCs w:val="40"/>
        </w:rPr>
        <w:t>Gas</w:t>
      </w:r>
      <w:proofErr w:type="spellEnd"/>
      <w:r w:rsidRPr="0088330C">
        <w:rPr>
          <w:sz w:val="40"/>
          <w:szCs w:val="40"/>
        </w:rPr>
        <w:t xml:space="preserve">), kdy jeho tlak je 200 bar (=20 </w:t>
      </w:r>
      <w:proofErr w:type="spellStart"/>
      <w:proofErr w:type="gramStart"/>
      <w:r w:rsidRPr="0088330C">
        <w:rPr>
          <w:sz w:val="40"/>
          <w:szCs w:val="40"/>
        </w:rPr>
        <w:t>MPa</w:t>
      </w:r>
      <w:proofErr w:type="spellEnd"/>
      <w:r w:rsidRPr="0088330C">
        <w:rPr>
          <w:sz w:val="40"/>
          <w:szCs w:val="40"/>
        </w:rPr>
        <w:t>),  viz</w:t>
      </w:r>
      <w:proofErr w:type="gramEnd"/>
      <w:r w:rsidRPr="0088330C">
        <w:rPr>
          <w:sz w:val="40"/>
          <w:szCs w:val="40"/>
        </w:rPr>
        <w:t xml:space="preserve"> exkurze GASCONTROL Havířov</w:t>
      </w:r>
    </w:p>
    <w:p w:rsidR="00845BD1" w:rsidRDefault="00845BD1" w:rsidP="00845BD1">
      <w:pPr>
        <w:pStyle w:val="Nadpis1"/>
        <w:rPr>
          <w:rFonts w:ascii="Verdana" w:hAnsi="Verdana"/>
          <w:bCs w:val="0"/>
          <w:sz w:val="28"/>
          <w:szCs w:val="28"/>
          <w:highlight w:val="yellow"/>
        </w:rPr>
      </w:pPr>
    </w:p>
    <w:p w:rsidR="00845BD1" w:rsidRDefault="00A94635" w:rsidP="00845BD1">
      <w:pPr>
        <w:rPr>
          <w:rFonts w:ascii="Calibri" w:hAnsi="Calibri" w:cs="Times New Roman"/>
          <w:b/>
          <w:sz w:val="36"/>
          <w:szCs w:val="36"/>
          <w:u w:val="single"/>
        </w:rPr>
      </w:pPr>
      <w:r>
        <w:rPr>
          <w:rFonts w:ascii="Calibri" w:hAnsi="Calibri" w:cs="Times New Roman"/>
          <w:b/>
          <w:sz w:val="36"/>
          <w:szCs w:val="36"/>
          <w:u w:val="single"/>
        </w:rPr>
        <w:t>5</w:t>
      </w:r>
      <w:r w:rsidR="00845BD1">
        <w:rPr>
          <w:rFonts w:ascii="Calibri" w:hAnsi="Calibri" w:cs="Times New Roman"/>
          <w:b/>
          <w:sz w:val="36"/>
          <w:szCs w:val="36"/>
          <w:u w:val="single"/>
        </w:rPr>
        <w:t>.8 CESTA ZEMNÍHO PLYNU K ZÁKAZNÍKŮM</w:t>
      </w:r>
    </w:p>
    <w:p w:rsidR="00845BD1" w:rsidRDefault="00845BD1" w:rsidP="00845BD1">
      <w:pPr>
        <w:rPr>
          <w:rFonts w:ascii="Calibri" w:hAnsi="Calibri" w:cs="Times New Roman"/>
          <w:b/>
          <w:sz w:val="36"/>
          <w:szCs w:val="36"/>
          <w:u w:val="single"/>
        </w:rPr>
      </w:pPr>
    </w:p>
    <w:p w:rsidR="00845BD1" w:rsidRDefault="00845BD1" w:rsidP="00845BD1">
      <w:pPr>
        <w:pStyle w:val="Nadpis1"/>
        <w:rPr>
          <w:b w:val="0"/>
          <w:sz w:val="32"/>
          <w:szCs w:val="32"/>
        </w:rPr>
      </w:pPr>
      <w:r w:rsidRPr="00B207EF">
        <w:rPr>
          <w:sz w:val="32"/>
          <w:szCs w:val="32"/>
        </w:rPr>
        <w:t>Zdroj</w:t>
      </w:r>
      <w:r>
        <w:t xml:space="preserve">: </w:t>
      </w:r>
      <w:hyperlink r:id="rId36" w:history="1">
        <w:r w:rsidRPr="00AD32FF">
          <w:rPr>
            <w:rStyle w:val="Hypertextovodkaz"/>
            <w:rFonts w:eastAsiaTheme="majorEastAsia"/>
            <w:b w:val="0"/>
            <w:sz w:val="32"/>
            <w:szCs w:val="32"/>
          </w:rPr>
          <w:t>https://www.youtube.com/watch?v=X5pCzqWHy0c</w:t>
        </w:r>
      </w:hyperlink>
    </w:p>
    <w:p w:rsidR="00845BD1" w:rsidRDefault="00845BD1" w:rsidP="00845BD1">
      <w:pPr>
        <w:rPr>
          <w:sz w:val="36"/>
          <w:szCs w:val="36"/>
          <w:u w:val="single"/>
        </w:rPr>
      </w:pPr>
      <w:r>
        <w:rPr>
          <w:noProof/>
          <w:lang w:eastAsia="cs-CZ"/>
        </w:rPr>
        <w:drawing>
          <wp:anchor distT="0" distB="0" distL="114300" distR="114300" simplePos="0" relativeHeight="251664384" behindDoc="1" locked="0" layoutInCell="1" allowOverlap="1" wp14:anchorId="5AE5D36B" wp14:editId="3DECA07D">
            <wp:simplePos x="0" y="0"/>
            <wp:positionH relativeFrom="column">
              <wp:posOffset>2642453</wp:posOffset>
            </wp:positionH>
            <wp:positionV relativeFrom="paragraph">
              <wp:posOffset>54610</wp:posOffset>
            </wp:positionV>
            <wp:extent cx="1872615" cy="1296035"/>
            <wp:effectExtent l="0" t="0" r="0" b="0"/>
            <wp:wrapTight wrapText="bothSides">
              <wp:wrapPolygon edited="0">
                <wp:start x="0" y="0"/>
                <wp:lineTo x="0" y="21272"/>
                <wp:lineTo x="21314" y="21272"/>
                <wp:lineTo x="21314" y="0"/>
                <wp:lineTo x="0" y="0"/>
              </wp:wrapPolygon>
            </wp:wrapTight>
            <wp:docPr id="74" name="Obrázek 74" descr="Výsledek obrázku pro zdroje zásobování zemního plynu pro 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zdroje zásobování zemního plynu pro Č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261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BD1" w:rsidRPr="00C04A0F" w:rsidRDefault="00845BD1" w:rsidP="00845BD1">
      <w:pPr>
        <w:rPr>
          <w:sz w:val="36"/>
          <w:szCs w:val="36"/>
          <w:u w:val="single"/>
        </w:rPr>
      </w:pPr>
      <w:r w:rsidRPr="00C04A0F">
        <w:rPr>
          <w:sz w:val="36"/>
          <w:szCs w:val="36"/>
          <w:u w:val="single"/>
        </w:rPr>
        <w:t>Zdroje:</w:t>
      </w:r>
    </w:p>
    <w:p w:rsidR="00845BD1" w:rsidRDefault="00845BD1" w:rsidP="00845BD1">
      <w:pPr>
        <w:rPr>
          <w:sz w:val="36"/>
          <w:szCs w:val="36"/>
        </w:rPr>
      </w:pPr>
      <w:r w:rsidRPr="000F1820">
        <w:rPr>
          <w:sz w:val="36"/>
          <w:szCs w:val="36"/>
        </w:rPr>
        <w:t xml:space="preserve">- ¾ </w:t>
      </w:r>
      <w:r>
        <w:rPr>
          <w:sz w:val="36"/>
          <w:szCs w:val="36"/>
        </w:rPr>
        <w:t>ZP pro ČR z Ruska</w:t>
      </w:r>
    </w:p>
    <w:p w:rsidR="00845BD1" w:rsidRDefault="00845BD1" w:rsidP="00845BD1">
      <w:pPr>
        <w:rPr>
          <w:sz w:val="36"/>
          <w:szCs w:val="36"/>
        </w:rPr>
      </w:pPr>
      <w:r>
        <w:rPr>
          <w:sz w:val="36"/>
          <w:szCs w:val="36"/>
        </w:rPr>
        <w:t>- ¼ ZP pro ČR z Norska</w:t>
      </w:r>
    </w:p>
    <w:p w:rsidR="00845BD1" w:rsidRDefault="00845BD1" w:rsidP="00845BD1">
      <w:pPr>
        <w:rPr>
          <w:sz w:val="36"/>
          <w:szCs w:val="36"/>
        </w:rPr>
      </w:pPr>
    </w:p>
    <w:p w:rsidR="00845BD1" w:rsidRPr="00B207EF" w:rsidRDefault="00845BD1" w:rsidP="00845BD1">
      <w:r w:rsidRPr="00B207EF">
        <w:t>Zdroj: https://vesmir.cz/cz/casopis/archiv-casopisu/2010/cislo-11/maximalni-nezavislost-nebo-ucelna-vyvazenost.html</w:t>
      </w:r>
    </w:p>
    <w:p w:rsidR="00845BD1" w:rsidRPr="00B207EF" w:rsidRDefault="00845BD1" w:rsidP="00845BD1"/>
    <w:p w:rsidR="00845BD1" w:rsidRPr="00C04A0F" w:rsidRDefault="00845BD1" w:rsidP="00845BD1">
      <w:pPr>
        <w:rPr>
          <w:sz w:val="36"/>
          <w:szCs w:val="36"/>
          <w:u w:val="single"/>
        </w:rPr>
      </w:pPr>
      <w:r w:rsidRPr="00C04A0F">
        <w:rPr>
          <w:sz w:val="36"/>
          <w:szCs w:val="36"/>
          <w:u w:val="single"/>
        </w:rPr>
        <w:t>Kde cesta plynu začíná:</w:t>
      </w:r>
    </w:p>
    <w:p w:rsidR="00845BD1" w:rsidRDefault="00845BD1" w:rsidP="00845BD1">
      <w:pPr>
        <w:rPr>
          <w:sz w:val="36"/>
          <w:szCs w:val="36"/>
        </w:rPr>
      </w:pPr>
      <w:r>
        <w:rPr>
          <w:sz w:val="36"/>
          <w:szCs w:val="36"/>
        </w:rPr>
        <w:t xml:space="preserve">Uložení – většina plynu pro ČR pochází z Ruska na Sibiři (oblast </w:t>
      </w:r>
      <w:proofErr w:type="spellStart"/>
      <w:r>
        <w:rPr>
          <w:sz w:val="36"/>
          <w:szCs w:val="36"/>
        </w:rPr>
        <w:t>Urengoj</w:t>
      </w:r>
      <w:proofErr w:type="spellEnd"/>
      <w:r>
        <w:rPr>
          <w:sz w:val="36"/>
          <w:szCs w:val="36"/>
        </w:rPr>
        <w:t>), hluboko v geologických strukturách.</w:t>
      </w:r>
    </w:p>
    <w:p w:rsidR="00845BD1" w:rsidRDefault="00845BD1" w:rsidP="00845BD1">
      <w:pPr>
        <w:rPr>
          <w:sz w:val="36"/>
          <w:szCs w:val="36"/>
        </w:rPr>
      </w:pPr>
      <w:r>
        <w:rPr>
          <w:sz w:val="36"/>
          <w:szCs w:val="36"/>
        </w:rPr>
        <w:t xml:space="preserve">Těžebními vrty se plyn dostává na povrch země  </w:t>
      </w:r>
    </w:p>
    <w:p w:rsidR="00845BD1" w:rsidRDefault="00845BD1" w:rsidP="00845BD1">
      <w:pPr>
        <w:rPr>
          <w:sz w:val="36"/>
          <w:szCs w:val="36"/>
        </w:rPr>
      </w:pPr>
      <w:r>
        <w:rPr>
          <w:sz w:val="36"/>
          <w:szCs w:val="36"/>
        </w:rPr>
        <w:t>Na zemi se upravuje – čištění, vysoušení, stláčení a připravuje se pro přepravu VVTL plynovody do Evropy.</w:t>
      </w:r>
    </w:p>
    <w:p w:rsidR="00845BD1" w:rsidRPr="00C04A0F" w:rsidRDefault="00845BD1" w:rsidP="00845BD1">
      <w:pPr>
        <w:rPr>
          <w:sz w:val="36"/>
          <w:szCs w:val="36"/>
          <w:u w:val="single"/>
        </w:rPr>
      </w:pPr>
      <w:r w:rsidRPr="00C04A0F">
        <w:rPr>
          <w:sz w:val="36"/>
          <w:szCs w:val="36"/>
          <w:u w:val="single"/>
        </w:rPr>
        <w:t>Přeprava plynu:</w:t>
      </w:r>
    </w:p>
    <w:p w:rsidR="00845BD1" w:rsidRDefault="00845BD1" w:rsidP="00845BD1">
      <w:pPr>
        <w:rPr>
          <w:sz w:val="36"/>
          <w:szCs w:val="36"/>
        </w:rPr>
      </w:pPr>
      <w:r>
        <w:rPr>
          <w:sz w:val="36"/>
          <w:szCs w:val="36"/>
        </w:rPr>
        <w:t>- dálkové plynovody</w:t>
      </w:r>
    </w:p>
    <w:p w:rsidR="00845BD1" w:rsidRDefault="00845BD1" w:rsidP="00845BD1">
      <w:pPr>
        <w:rPr>
          <w:sz w:val="36"/>
          <w:szCs w:val="36"/>
        </w:rPr>
      </w:pPr>
      <w:r>
        <w:rPr>
          <w:sz w:val="36"/>
          <w:szCs w:val="36"/>
        </w:rPr>
        <w:lastRenderedPageBreak/>
        <w:t>- v případě ČR plyn urazí 5000 – 6000 km</w:t>
      </w:r>
    </w:p>
    <w:p w:rsidR="00845BD1" w:rsidRDefault="00845BD1" w:rsidP="00845BD1">
      <w:pPr>
        <w:rPr>
          <w:sz w:val="36"/>
          <w:szCs w:val="36"/>
        </w:rPr>
      </w:pPr>
      <w:r>
        <w:rPr>
          <w:sz w:val="36"/>
          <w:szCs w:val="36"/>
        </w:rPr>
        <w:t>- přes jaké země: Rusko, Ukrajina, Slovensko</w:t>
      </w:r>
    </w:p>
    <w:p w:rsidR="00845BD1" w:rsidRDefault="00845BD1" w:rsidP="00845BD1">
      <w:pPr>
        <w:rPr>
          <w:sz w:val="36"/>
          <w:szCs w:val="36"/>
        </w:rPr>
      </w:pPr>
    </w:p>
    <w:p w:rsidR="00845BD1" w:rsidRPr="00C04A0F" w:rsidRDefault="00845BD1" w:rsidP="00845BD1">
      <w:pPr>
        <w:rPr>
          <w:sz w:val="36"/>
          <w:szCs w:val="36"/>
          <w:u w:val="single"/>
        </w:rPr>
      </w:pPr>
      <w:r w:rsidRPr="00C04A0F">
        <w:rPr>
          <w:sz w:val="36"/>
          <w:szCs w:val="36"/>
          <w:u w:val="single"/>
        </w:rPr>
        <w:t xml:space="preserve">Předávací </w:t>
      </w:r>
      <w:proofErr w:type="gramStart"/>
      <w:r w:rsidRPr="00C04A0F">
        <w:rPr>
          <w:sz w:val="36"/>
          <w:szCs w:val="36"/>
          <w:u w:val="single"/>
        </w:rPr>
        <w:t>místa :</w:t>
      </w:r>
      <w:r>
        <w:rPr>
          <w:sz w:val="36"/>
          <w:szCs w:val="36"/>
          <w:u w:val="single"/>
        </w:rPr>
        <w:t xml:space="preserve"> zde</w:t>
      </w:r>
      <w:proofErr w:type="gramEnd"/>
      <w:r>
        <w:rPr>
          <w:sz w:val="36"/>
          <w:szCs w:val="36"/>
          <w:u w:val="single"/>
        </w:rPr>
        <w:t xml:space="preserve"> zemní plyn vstupuje do ČR třemi předávacími body</w:t>
      </w:r>
    </w:p>
    <w:p w:rsidR="00845BD1" w:rsidRDefault="00845BD1" w:rsidP="00845BD1">
      <w:pPr>
        <w:rPr>
          <w:sz w:val="36"/>
          <w:szCs w:val="36"/>
        </w:rPr>
      </w:pPr>
      <w:r>
        <w:rPr>
          <w:sz w:val="36"/>
          <w:szCs w:val="36"/>
        </w:rPr>
        <w:t>- Lanžhot</w:t>
      </w:r>
    </w:p>
    <w:p w:rsidR="00845BD1" w:rsidRDefault="00845BD1" w:rsidP="00845BD1">
      <w:pPr>
        <w:rPr>
          <w:sz w:val="36"/>
          <w:szCs w:val="36"/>
        </w:rPr>
      </w:pPr>
      <w:r>
        <w:rPr>
          <w:sz w:val="36"/>
          <w:szCs w:val="36"/>
        </w:rPr>
        <w:t>- Hora sv. Kateřiny</w:t>
      </w:r>
    </w:p>
    <w:p w:rsidR="00845BD1" w:rsidRDefault="00845BD1" w:rsidP="00845BD1">
      <w:pPr>
        <w:rPr>
          <w:sz w:val="36"/>
          <w:szCs w:val="36"/>
        </w:rPr>
      </w:pPr>
      <w:r>
        <w:rPr>
          <w:sz w:val="36"/>
          <w:szCs w:val="36"/>
        </w:rPr>
        <w:t xml:space="preserve">- </w:t>
      </w:r>
      <w:proofErr w:type="spellStart"/>
      <w:r>
        <w:rPr>
          <w:sz w:val="36"/>
          <w:szCs w:val="36"/>
        </w:rPr>
        <w:t>Vaidhaus</w:t>
      </w:r>
      <w:proofErr w:type="spellEnd"/>
    </w:p>
    <w:p w:rsidR="00845BD1" w:rsidRDefault="00845BD1" w:rsidP="00845BD1">
      <w:pPr>
        <w:rPr>
          <w:sz w:val="36"/>
          <w:szCs w:val="36"/>
        </w:rPr>
      </w:pPr>
      <w:r>
        <w:rPr>
          <w:noProof/>
          <w:lang w:eastAsia="cs-CZ"/>
        </w:rPr>
        <w:drawing>
          <wp:inline distT="0" distB="0" distL="0" distR="0" wp14:anchorId="39D5B57A" wp14:editId="569FC988">
            <wp:extent cx="4592501" cy="2333767"/>
            <wp:effectExtent l="0" t="0" r="0" b="952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30471" cy="2353062"/>
                    </a:xfrm>
                    <a:prstGeom prst="rect">
                      <a:avLst/>
                    </a:prstGeom>
                  </pic:spPr>
                </pic:pic>
              </a:graphicData>
            </a:graphic>
          </wp:inline>
        </w:drawing>
      </w:r>
    </w:p>
    <w:p w:rsidR="00845BD1" w:rsidRDefault="00845BD1" w:rsidP="00845BD1">
      <w:pPr>
        <w:rPr>
          <w:sz w:val="36"/>
          <w:szCs w:val="36"/>
        </w:rPr>
      </w:pPr>
    </w:p>
    <w:p w:rsidR="00845BD1" w:rsidRDefault="00845BD1" w:rsidP="00845BD1">
      <w:pPr>
        <w:rPr>
          <w:sz w:val="36"/>
          <w:szCs w:val="36"/>
        </w:rPr>
      </w:pPr>
    </w:p>
    <w:p w:rsidR="00845BD1" w:rsidRDefault="00845BD1" w:rsidP="00845BD1">
      <w:pPr>
        <w:rPr>
          <w:sz w:val="36"/>
          <w:szCs w:val="36"/>
        </w:rPr>
      </w:pPr>
      <w:r>
        <w:rPr>
          <w:noProof/>
          <w:lang w:eastAsia="cs-CZ"/>
        </w:rPr>
        <w:drawing>
          <wp:inline distT="0" distB="0" distL="0" distR="0" wp14:anchorId="4B0359CC" wp14:editId="5A98B675">
            <wp:extent cx="2715904" cy="2086853"/>
            <wp:effectExtent l="0" t="0" r="8255" b="889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27199" cy="2095532"/>
                    </a:xfrm>
                    <a:prstGeom prst="rect">
                      <a:avLst/>
                    </a:prstGeom>
                  </pic:spPr>
                </pic:pic>
              </a:graphicData>
            </a:graphic>
          </wp:inline>
        </w:drawing>
      </w:r>
      <w:r>
        <w:rPr>
          <w:sz w:val="36"/>
          <w:szCs w:val="36"/>
        </w:rPr>
        <w:t xml:space="preserve">  </w:t>
      </w:r>
      <w:r>
        <w:rPr>
          <w:noProof/>
          <w:lang w:eastAsia="cs-CZ"/>
        </w:rPr>
        <w:drawing>
          <wp:inline distT="0" distB="0" distL="0" distR="0" wp14:anchorId="2F9C8E0E" wp14:editId="240289FA">
            <wp:extent cx="3493911" cy="1949352"/>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14993" cy="1961114"/>
                    </a:xfrm>
                    <a:prstGeom prst="rect">
                      <a:avLst/>
                    </a:prstGeom>
                  </pic:spPr>
                </pic:pic>
              </a:graphicData>
            </a:graphic>
          </wp:inline>
        </w:drawing>
      </w:r>
    </w:p>
    <w:p w:rsidR="00845BD1" w:rsidRDefault="00845BD1" w:rsidP="00845BD1">
      <w:pPr>
        <w:rPr>
          <w:sz w:val="24"/>
          <w:szCs w:val="24"/>
        </w:rPr>
      </w:pPr>
    </w:p>
    <w:p w:rsidR="00845BD1" w:rsidRPr="0091565C" w:rsidRDefault="00845BD1" w:rsidP="00845BD1">
      <w:pPr>
        <w:rPr>
          <w:sz w:val="24"/>
          <w:szCs w:val="24"/>
        </w:rPr>
      </w:pPr>
      <w:r w:rsidRPr="0091565C">
        <w:rPr>
          <w:sz w:val="24"/>
          <w:szCs w:val="24"/>
        </w:rPr>
        <w:t>Zdroj: https://www.cez.cz/edee/content/file/static/encyklopedie/encyklopedie-energetiky/02/zempl_4.html</w:t>
      </w:r>
    </w:p>
    <w:p w:rsidR="00845BD1" w:rsidRDefault="00845BD1" w:rsidP="00845BD1">
      <w:pPr>
        <w:rPr>
          <w:sz w:val="36"/>
          <w:szCs w:val="36"/>
        </w:rPr>
      </w:pPr>
    </w:p>
    <w:p w:rsidR="00845BD1" w:rsidRDefault="00845BD1" w:rsidP="00845BD1">
      <w:pPr>
        <w:rPr>
          <w:sz w:val="36"/>
          <w:szCs w:val="36"/>
        </w:rPr>
      </w:pPr>
    </w:p>
    <w:p w:rsidR="00845BD1" w:rsidRDefault="00845BD1" w:rsidP="00845BD1">
      <w:pPr>
        <w:rPr>
          <w:sz w:val="36"/>
          <w:szCs w:val="36"/>
        </w:rPr>
      </w:pPr>
    </w:p>
    <w:p w:rsidR="00845BD1" w:rsidRDefault="00845BD1" w:rsidP="00845BD1">
      <w:pPr>
        <w:rPr>
          <w:sz w:val="36"/>
          <w:szCs w:val="36"/>
        </w:rPr>
        <w:sectPr w:rsidR="00845BD1" w:rsidSect="001567E5">
          <w:pgSz w:w="11906" w:h="16838"/>
          <w:pgMar w:top="1418" w:right="567" w:bottom="1418" w:left="567" w:header="709" w:footer="709" w:gutter="0"/>
          <w:cols w:space="708"/>
          <w:docGrid w:linePitch="360"/>
        </w:sectPr>
      </w:pPr>
    </w:p>
    <w:p w:rsidR="00845BD1" w:rsidRDefault="00845BD1" w:rsidP="00845BD1">
      <w:pPr>
        <w:rPr>
          <w:sz w:val="36"/>
          <w:szCs w:val="36"/>
        </w:rPr>
      </w:pPr>
      <w:r>
        <w:rPr>
          <w:sz w:val="36"/>
          <w:szCs w:val="36"/>
        </w:rPr>
        <w:lastRenderedPageBreak/>
        <w:t>Propojovacím tranzitním potrubím proudí plyn dále do západní Evropy a zároveň plyn pro spotřebu v ČR.</w:t>
      </w:r>
    </w:p>
    <w:p w:rsidR="00845BD1" w:rsidRDefault="00845BD1" w:rsidP="00845BD1">
      <w:pPr>
        <w:rPr>
          <w:sz w:val="36"/>
          <w:szCs w:val="36"/>
        </w:rPr>
      </w:pPr>
      <w:r>
        <w:rPr>
          <w:noProof/>
          <w:lang w:eastAsia="cs-CZ"/>
        </w:rPr>
        <w:drawing>
          <wp:anchor distT="0" distB="0" distL="114300" distR="114300" simplePos="0" relativeHeight="251665408" behindDoc="0" locked="0" layoutInCell="1" allowOverlap="1" wp14:anchorId="1073FBF6" wp14:editId="4C95D26D">
            <wp:simplePos x="0" y="0"/>
            <wp:positionH relativeFrom="column">
              <wp:posOffset>-27305</wp:posOffset>
            </wp:positionH>
            <wp:positionV relativeFrom="paragraph">
              <wp:posOffset>71755</wp:posOffset>
            </wp:positionV>
            <wp:extent cx="5608955" cy="3589020"/>
            <wp:effectExtent l="0" t="0" r="0" b="0"/>
            <wp:wrapSquare wrapText="bothSides"/>
            <wp:docPr id="80" name="Obrázek 80" descr="http://www.cez.cz/edee/content/file/static/encyklopedie/images/02/CR_Plynov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ez.cz/edee/content/file/static/encyklopedie/images/02/CR_Plynovod.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8955" cy="358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BD1" w:rsidRDefault="00845BD1" w:rsidP="00845BD1">
      <w:pPr>
        <w:rPr>
          <w:sz w:val="36"/>
          <w:szCs w:val="36"/>
        </w:rPr>
      </w:pPr>
      <w:r>
        <w:rPr>
          <w:noProof/>
          <w:sz w:val="36"/>
          <w:szCs w:val="36"/>
          <w:lang w:eastAsia="cs-CZ"/>
        </w:rPr>
        <mc:AlternateContent>
          <mc:Choice Requires="wps">
            <w:drawing>
              <wp:anchor distT="0" distB="0" distL="114300" distR="114300" simplePos="0" relativeHeight="251671552" behindDoc="0" locked="0" layoutInCell="1" allowOverlap="1" wp14:anchorId="2AB67312" wp14:editId="34693A5A">
                <wp:simplePos x="0" y="0"/>
                <wp:positionH relativeFrom="column">
                  <wp:posOffset>3339060</wp:posOffset>
                </wp:positionH>
                <wp:positionV relativeFrom="paragraph">
                  <wp:posOffset>1658711</wp:posOffset>
                </wp:positionV>
                <wp:extent cx="3419722" cy="45719"/>
                <wp:effectExtent l="38100" t="57150" r="9525" b="107315"/>
                <wp:wrapNone/>
                <wp:docPr id="81" name="Přímá spojnice se šipkou 81"/>
                <wp:cNvGraphicFramePr/>
                <a:graphic xmlns:a="http://schemas.openxmlformats.org/drawingml/2006/main">
                  <a:graphicData uri="http://schemas.microsoft.com/office/word/2010/wordprocessingShape">
                    <wps:wsp>
                      <wps:cNvCnPr/>
                      <wps:spPr>
                        <a:xfrm flipH="1">
                          <a:off x="0" y="0"/>
                          <a:ext cx="3419722" cy="4571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DD6011" id="_x0000_t32" coordsize="21600,21600" o:spt="32" o:oned="t" path="m,l21600,21600e" filled="f">
                <v:path arrowok="t" fillok="f" o:connecttype="none"/>
                <o:lock v:ext="edit" shapetype="t"/>
              </v:shapetype>
              <v:shape id="Přímá spojnice se šipkou 81" o:spid="_x0000_s1026" type="#_x0000_t32" style="position:absolute;margin-left:262.9pt;margin-top:130.6pt;width:269.25pt;height: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" strokecolor="#c00000" strokeweight="2.25pt">
                <v:stroke endarrow="block" joinstyle="miter"/>
              </v:shape>
            </w:pict>
          </mc:Fallback>
        </mc:AlternateContent>
      </w:r>
      <w:r>
        <w:rPr>
          <w:noProof/>
          <w:sz w:val="36"/>
          <w:szCs w:val="36"/>
          <w:lang w:eastAsia="cs-CZ"/>
        </w:rPr>
        <mc:AlternateContent>
          <mc:Choice Requires="wps">
            <w:drawing>
              <wp:anchor distT="0" distB="0" distL="114300" distR="114300" simplePos="0" relativeHeight="251670528" behindDoc="0" locked="0" layoutInCell="1" allowOverlap="1" wp14:anchorId="43F06D1B" wp14:editId="7996798D">
                <wp:simplePos x="0" y="0"/>
                <wp:positionH relativeFrom="column">
                  <wp:posOffset>4099082</wp:posOffset>
                </wp:positionH>
                <wp:positionV relativeFrom="paragraph">
                  <wp:posOffset>1658711</wp:posOffset>
                </wp:positionV>
                <wp:extent cx="3515096" cy="641267"/>
                <wp:effectExtent l="38100" t="19050" r="9525" b="83185"/>
                <wp:wrapNone/>
                <wp:docPr id="24" name="Přímá spojnice se šipkou 24"/>
                <wp:cNvGraphicFramePr/>
                <a:graphic xmlns:a="http://schemas.openxmlformats.org/drawingml/2006/main">
                  <a:graphicData uri="http://schemas.microsoft.com/office/word/2010/wordprocessingShape">
                    <wps:wsp>
                      <wps:cNvCnPr/>
                      <wps:spPr>
                        <a:xfrm flipH="1">
                          <a:off x="0" y="0"/>
                          <a:ext cx="3515096" cy="641267"/>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A9DDBF" id="Přímá spojnice se šipkou 24" o:spid="_x0000_s1026" type="#_x0000_t32" style="position:absolute;margin-left:322.75pt;margin-top:130.6pt;width:276.8pt;height:50.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" strokecolor="#c00000" strokeweight="2.25pt">
                <v:stroke endarrow="block" joinstyle="miter"/>
              </v:shape>
            </w:pict>
          </mc:Fallback>
        </mc:AlternateContent>
      </w:r>
      <w:r>
        <w:rPr>
          <w:sz w:val="36"/>
          <w:szCs w:val="36"/>
        </w:rPr>
        <w:t xml:space="preserve">POZOR: </w:t>
      </w:r>
      <w:r w:rsidRPr="00915A01">
        <w:rPr>
          <w:sz w:val="36"/>
          <w:szCs w:val="36"/>
        </w:rPr>
        <w:t xml:space="preserve">Od roku 1972 začal fungovat </w:t>
      </w:r>
      <w:r w:rsidRPr="00915A01">
        <w:rPr>
          <w:b/>
          <w:bCs/>
          <w:sz w:val="36"/>
          <w:szCs w:val="36"/>
        </w:rPr>
        <w:t>Tranzitní plynovod</w:t>
      </w:r>
      <w:r w:rsidRPr="00915A01">
        <w:rPr>
          <w:sz w:val="36"/>
          <w:szCs w:val="36"/>
        </w:rPr>
        <w:t>, kterým přes naše území proudí ruský plyn do západní Evropy.</w:t>
      </w:r>
      <w:r>
        <w:rPr>
          <w:sz w:val="36"/>
          <w:szCs w:val="36"/>
        </w:rPr>
        <w:t xml:space="preserve"> Tranzitní plynovod na našem území tvoří 3 až 4 souběžné linky  </w:t>
      </w:r>
    </w:p>
    <w:p w:rsidR="00845BD1" w:rsidRDefault="00845BD1" w:rsidP="00845BD1">
      <w:pPr>
        <w:rPr>
          <w:sz w:val="36"/>
          <w:szCs w:val="36"/>
        </w:rPr>
      </w:pPr>
    </w:p>
    <w:p w:rsidR="00845BD1" w:rsidRDefault="00845BD1" w:rsidP="00845BD1">
      <w:pPr>
        <w:rPr>
          <w:sz w:val="36"/>
          <w:szCs w:val="36"/>
        </w:rPr>
      </w:pPr>
    </w:p>
    <w:p w:rsidR="00845BD1" w:rsidRPr="003E29CF" w:rsidRDefault="00845BD1" w:rsidP="00845BD1">
      <w:pPr>
        <w:rPr>
          <w:sz w:val="36"/>
          <w:szCs w:val="36"/>
          <w:u w:val="single"/>
        </w:rPr>
      </w:pPr>
      <w:r w:rsidRPr="003E29CF">
        <w:rPr>
          <w:sz w:val="36"/>
          <w:szCs w:val="36"/>
          <w:u w:val="single"/>
        </w:rPr>
        <w:t xml:space="preserve">Význam </w:t>
      </w:r>
      <w:proofErr w:type="spellStart"/>
      <w:r w:rsidRPr="003E29CF">
        <w:rPr>
          <w:sz w:val="36"/>
          <w:szCs w:val="36"/>
          <w:u w:val="single"/>
        </w:rPr>
        <w:t>diverzirfikované</w:t>
      </w:r>
      <w:r>
        <w:rPr>
          <w:sz w:val="36"/>
          <w:szCs w:val="36"/>
          <w:u w:val="single"/>
        </w:rPr>
        <w:t>ho</w:t>
      </w:r>
      <w:proofErr w:type="spellEnd"/>
      <w:r w:rsidRPr="003E29CF">
        <w:rPr>
          <w:sz w:val="36"/>
          <w:szCs w:val="36"/>
          <w:u w:val="single"/>
        </w:rPr>
        <w:t xml:space="preserve"> zdroje ZP v ČR:</w:t>
      </w:r>
    </w:p>
    <w:p w:rsidR="00845BD1" w:rsidRDefault="00845BD1" w:rsidP="00845BD1">
      <w:pPr>
        <w:rPr>
          <w:sz w:val="36"/>
          <w:szCs w:val="36"/>
        </w:rPr>
      </w:pPr>
      <w:r>
        <w:rPr>
          <w:sz w:val="36"/>
          <w:szCs w:val="36"/>
        </w:rPr>
        <w:t>- přívod plynu ze dvou směrů Norsko a Rusko</w:t>
      </w:r>
    </w:p>
    <w:p w:rsidR="00845BD1" w:rsidRDefault="00845BD1" w:rsidP="00845BD1">
      <w:pPr>
        <w:rPr>
          <w:sz w:val="36"/>
          <w:szCs w:val="36"/>
        </w:rPr>
      </w:pPr>
      <w:r>
        <w:rPr>
          <w:sz w:val="36"/>
          <w:szCs w:val="36"/>
        </w:rPr>
        <w:t xml:space="preserve">- pokud dojde k přerušení dodávky plynu z jednoho směru, může ČR využít druhý </w:t>
      </w:r>
      <w:proofErr w:type="gramStart"/>
      <w:r>
        <w:rPr>
          <w:sz w:val="36"/>
          <w:szCs w:val="36"/>
        </w:rPr>
        <w:t>směr !!!!!!!</w:t>
      </w:r>
      <w:proofErr w:type="gramEnd"/>
      <w:r>
        <w:rPr>
          <w:sz w:val="36"/>
          <w:szCs w:val="36"/>
        </w:rPr>
        <w:t xml:space="preserve">  </w:t>
      </w:r>
    </w:p>
    <w:p w:rsidR="00845BD1" w:rsidRDefault="00845BD1" w:rsidP="00845BD1">
      <w:r w:rsidRPr="008E654B">
        <w:t>Zdroj:</w:t>
      </w:r>
      <w:r>
        <w:rPr>
          <w:sz w:val="36"/>
          <w:szCs w:val="36"/>
        </w:rPr>
        <w:t xml:space="preserve"> </w:t>
      </w:r>
      <w:hyperlink r:id="rId42" w:history="1">
        <w:r w:rsidRPr="00CB66E6">
          <w:rPr>
            <w:rStyle w:val="Hypertextovodkaz"/>
          </w:rPr>
          <w:t>https://www.youtube.com/watch?v=Ndkxamrcn6A</w:t>
        </w:r>
      </w:hyperlink>
    </w:p>
    <w:p w:rsidR="00845BD1" w:rsidRDefault="00845BD1" w:rsidP="00845BD1">
      <w:pPr>
        <w:rPr>
          <w:sz w:val="36"/>
          <w:szCs w:val="36"/>
        </w:rPr>
      </w:pPr>
    </w:p>
    <w:p w:rsidR="00845BD1" w:rsidRPr="00915A01" w:rsidRDefault="00845BD1" w:rsidP="00845BD1">
      <w:pPr>
        <w:rPr>
          <w:sz w:val="28"/>
          <w:szCs w:val="28"/>
        </w:rPr>
      </w:pPr>
      <w:r w:rsidRPr="00915A01">
        <w:rPr>
          <w:sz w:val="28"/>
          <w:szCs w:val="28"/>
        </w:rPr>
        <w:t xml:space="preserve">Zdroj: </w:t>
      </w:r>
      <w:hyperlink r:id="rId43" w:history="1">
        <w:r w:rsidRPr="00915A01">
          <w:rPr>
            <w:rStyle w:val="Hypertextovodkaz"/>
            <w:sz w:val="28"/>
            <w:szCs w:val="28"/>
          </w:rPr>
          <w:t>https://www.cez.cz/edee/content/file/static/encyklopedie/encyklopedie-energetiky/02/zempl_4.html</w:t>
        </w:r>
      </w:hyperlink>
    </w:p>
    <w:p w:rsidR="00845BD1" w:rsidRDefault="00845BD1" w:rsidP="00845BD1">
      <w:pPr>
        <w:rPr>
          <w:sz w:val="36"/>
          <w:szCs w:val="36"/>
        </w:rPr>
      </w:pPr>
    </w:p>
    <w:p w:rsidR="00845BD1" w:rsidRDefault="00845BD1" w:rsidP="00845BD1">
      <w:pPr>
        <w:rPr>
          <w:sz w:val="36"/>
          <w:szCs w:val="36"/>
        </w:rPr>
      </w:pPr>
    </w:p>
    <w:p w:rsidR="00845BD1" w:rsidRDefault="00845BD1" w:rsidP="00845BD1">
      <w:pPr>
        <w:rPr>
          <w:sz w:val="36"/>
          <w:szCs w:val="36"/>
        </w:rPr>
        <w:sectPr w:rsidR="00845BD1" w:rsidSect="001567E5">
          <w:pgSz w:w="16838" w:h="11906" w:orient="landscape"/>
          <w:pgMar w:top="567" w:right="1418" w:bottom="567" w:left="1418" w:header="709" w:footer="709" w:gutter="0"/>
          <w:cols w:space="708"/>
          <w:docGrid w:linePitch="360"/>
        </w:sectPr>
      </w:pPr>
    </w:p>
    <w:p w:rsidR="00845BD1" w:rsidRPr="00F06E1B" w:rsidRDefault="00845BD1" w:rsidP="00845BD1">
      <w:pPr>
        <w:tabs>
          <w:tab w:val="left" w:pos="4335"/>
        </w:tabs>
        <w:rPr>
          <w:sz w:val="28"/>
          <w:szCs w:val="28"/>
        </w:rPr>
      </w:pPr>
      <w:r w:rsidRPr="00F06E1B">
        <w:rPr>
          <w:sz w:val="28"/>
          <w:szCs w:val="28"/>
        </w:rPr>
        <w:lastRenderedPageBreak/>
        <w:t xml:space="preserve">V předávacích stanicích např. Štramberk se měří průtok, tlak, kvalita. Poté ve vysokotlakých sítích  plyn postupuje přes regiony do regulačních stanic na okraji měst, kde se snižuje </w:t>
      </w:r>
      <w:proofErr w:type="gramStart"/>
      <w:r w:rsidRPr="00F06E1B">
        <w:rPr>
          <w:sz w:val="28"/>
          <w:szCs w:val="28"/>
        </w:rPr>
        <w:t>tlak aby</w:t>
      </w:r>
      <w:proofErr w:type="gramEnd"/>
      <w:r w:rsidRPr="00F06E1B">
        <w:rPr>
          <w:sz w:val="28"/>
          <w:szCs w:val="28"/>
        </w:rPr>
        <w:t xml:space="preserve"> mohl být dodáván do městských sítí. Na výstupu z regulačních stanic je plyn odorizován (přidán zápach) aby bylo možno zjistit úniky z netěsností. Nakonec cesta plynu vede do plynové přípojky a do spotřebiče.</w:t>
      </w:r>
    </w:p>
    <w:p w:rsidR="00845BD1" w:rsidRDefault="00845BD1" w:rsidP="00845BD1">
      <w:pPr>
        <w:rPr>
          <w:sz w:val="36"/>
          <w:szCs w:val="36"/>
        </w:rPr>
      </w:pPr>
    </w:p>
    <w:p w:rsidR="00845BD1" w:rsidRPr="00F06E1B" w:rsidRDefault="00845BD1" w:rsidP="00845BD1">
      <w:pPr>
        <w:rPr>
          <w:b/>
          <w:sz w:val="28"/>
          <w:szCs w:val="28"/>
          <w:u w:val="single"/>
        </w:rPr>
      </w:pPr>
      <w:r w:rsidRPr="00F06E1B">
        <w:rPr>
          <w:b/>
          <w:sz w:val="28"/>
          <w:szCs w:val="28"/>
          <w:u w:val="single"/>
        </w:rPr>
        <w:t>POJMY a FAKTA</w:t>
      </w:r>
    </w:p>
    <w:p w:rsidR="00845BD1" w:rsidRPr="00F06E1B" w:rsidRDefault="00845BD1" w:rsidP="00845BD1">
      <w:pPr>
        <w:rPr>
          <w:sz w:val="28"/>
          <w:szCs w:val="28"/>
          <w:u w:val="single"/>
        </w:rPr>
      </w:pPr>
    </w:p>
    <w:p w:rsidR="00845BD1" w:rsidRPr="00F06E1B" w:rsidRDefault="00845BD1" w:rsidP="00845BD1">
      <w:pPr>
        <w:rPr>
          <w:sz w:val="28"/>
          <w:szCs w:val="28"/>
          <w:u w:val="single"/>
        </w:rPr>
      </w:pPr>
      <w:r w:rsidRPr="00F06E1B">
        <w:rPr>
          <w:sz w:val="28"/>
          <w:szCs w:val="28"/>
          <w:u w:val="single"/>
        </w:rPr>
        <w:t>Přepravní tranzitní plynovody:</w:t>
      </w:r>
    </w:p>
    <w:p w:rsidR="00845BD1" w:rsidRPr="00F06E1B" w:rsidRDefault="00845BD1" w:rsidP="00845BD1">
      <w:pPr>
        <w:rPr>
          <w:sz w:val="28"/>
          <w:szCs w:val="28"/>
        </w:rPr>
      </w:pPr>
      <w:r w:rsidRPr="00F06E1B">
        <w:rPr>
          <w:sz w:val="28"/>
          <w:szCs w:val="28"/>
        </w:rPr>
        <w:t xml:space="preserve">- v ČR pracují s tlaky VVTL až 10 </w:t>
      </w:r>
      <w:proofErr w:type="spellStart"/>
      <w:r w:rsidRPr="00F06E1B">
        <w:rPr>
          <w:sz w:val="28"/>
          <w:szCs w:val="28"/>
        </w:rPr>
        <w:t>MPa</w:t>
      </w:r>
      <w:proofErr w:type="spellEnd"/>
    </w:p>
    <w:p w:rsidR="00845BD1" w:rsidRPr="00F06E1B" w:rsidRDefault="00845BD1" w:rsidP="00845BD1">
      <w:pPr>
        <w:rPr>
          <w:sz w:val="28"/>
          <w:szCs w:val="28"/>
        </w:rPr>
      </w:pPr>
      <w:r w:rsidRPr="00F06E1B">
        <w:rPr>
          <w:sz w:val="28"/>
          <w:szCs w:val="28"/>
        </w:rPr>
        <w:t xml:space="preserve">- podmořské trasy např. Tunis – Sicílie cca 20 </w:t>
      </w:r>
      <w:proofErr w:type="spellStart"/>
      <w:r w:rsidRPr="00F06E1B">
        <w:rPr>
          <w:sz w:val="28"/>
          <w:szCs w:val="28"/>
        </w:rPr>
        <w:t>MPa</w:t>
      </w:r>
      <w:proofErr w:type="spellEnd"/>
    </w:p>
    <w:p w:rsidR="00845BD1" w:rsidRPr="00F06E1B" w:rsidRDefault="00845BD1" w:rsidP="00845BD1">
      <w:pPr>
        <w:rPr>
          <w:sz w:val="28"/>
          <w:szCs w:val="28"/>
        </w:rPr>
      </w:pPr>
    </w:p>
    <w:p w:rsidR="00845BD1" w:rsidRPr="00F06E1B" w:rsidRDefault="00845BD1" w:rsidP="00845BD1">
      <w:pPr>
        <w:rPr>
          <w:sz w:val="28"/>
          <w:szCs w:val="28"/>
          <w:u w:val="single"/>
        </w:rPr>
      </w:pPr>
      <w:r w:rsidRPr="00F06E1B">
        <w:rPr>
          <w:sz w:val="28"/>
          <w:szCs w:val="28"/>
          <w:u w:val="single"/>
        </w:rPr>
        <w:t>Kompresorové stanice:</w:t>
      </w:r>
    </w:p>
    <w:p w:rsidR="00845BD1" w:rsidRPr="00F06E1B" w:rsidRDefault="00845BD1" w:rsidP="00845BD1">
      <w:pPr>
        <w:rPr>
          <w:sz w:val="28"/>
          <w:szCs w:val="28"/>
        </w:rPr>
      </w:pPr>
      <w:r w:rsidRPr="00F06E1B">
        <w:rPr>
          <w:sz w:val="28"/>
          <w:szCs w:val="28"/>
        </w:rPr>
        <w:t>- význam: plyn stlačují a umožňují jeho přepravu</w:t>
      </w:r>
    </w:p>
    <w:p w:rsidR="00845BD1" w:rsidRPr="00F06E1B" w:rsidRDefault="00845BD1" w:rsidP="00845BD1">
      <w:pPr>
        <w:rPr>
          <w:sz w:val="28"/>
          <w:szCs w:val="28"/>
        </w:rPr>
      </w:pPr>
    </w:p>
    <w:p w:rsidR="00845BD1" w:rsidRPr="00F06E1B" w:rsidRDefault="00845BD1" w:rsidP="00845BD1">
      <w:pPr>
        <w:rPr>
          <w:sz w:val="28"/>
          <w:szCs w:val="28"/>
          <w:u w:val="single"/>
        </w:rPr>
      </w:pPr>
      <w:r w:rsidRPr="00F06E1B">
        <w:rPr>
          <w:sz w:val="28"/>
          <w:szCs w:val="28"/>
          <w:u w:val="single"/>
        </w:rPr>
        <w:t>Význam regulačních stanic:</w:t>
      </w:r>
    </w:p>
    <w:p w:rsidR="00845BD1" w:rsidRPr="00F06E1B" w:rsidRDefault="00845BD1" w:rsidP="00845BD1">
      <w:pPr>
        <w:rPr>
          <w:sz w:val="28"/>
          <w:szCs w:val="28"/>
        </w:rPr>
      </w:pPr>
      <w:r w:rsidRPr="00F06E1B">
        <w:rPr>
          <w:sz w:val="28"/>
          <w:szCs w:val="28"/>
        </w:rPr>
        <w:t xml:space="preserve">- jsou na okrajích měst kde se snižuje </w:t>
      </w:r>
      <w:proofErr w:type="gramStart"/>
      <w:r w:rsidRPr="00F06E1B">
        <w:rPr>
          <w:sz w:val="28"/>
          <w:szCs w:val="28"/>
        </w:rPr>
        <w:t>tlak aby</w:t>
      </w:r>
      <w:proofErr w:type="gramEnd"/>
      <w:r w:rsidRPr="00F06E1B">
        <w:rPr>
          <w:sz w:val="28"/>
          <w:szCs w:val="28"/>
        </w:rPr>
        <w:t xml:space="preserve"> mohl být dodáván do městských sítí</w:t>
      </w:r>
    </w:p>
    <w:p w:rsidR="00845BD1" w:rsidRPr="00F06E1B" w:rsidRDefault="00845BD1" w:rsidP="00845BD1">
      <w:pPr>
        <w:rPr>
          <w:sz w:val="28"/>
          <w:szCs w:val="28"/>
        </w:rPr>
      </w:pPr>
    </w:p>
    <w:p w:rsidR="00845BD1" w:rsidRPr="00F06E1B" w:rsidRDefault="00845BD1" w:rsidP="00845BD1">
      <w:pPr>
        <w:rPr>
          <w:sz w:val="28"/>
          <w:szCs w:val="28"/>
          <w:u w:val="single"/>
        </w:rPr>
      </w:pPr>
      <w:r w:rsidRPr="00F06E1B">
        <w:rPr>
          <w:sz w:val="28"/>
          <w:szCs w:val="28"/>
          <w:u w:val="single"/>
        </w:rPr>
        <w:t>Odorizace:</w:t>
      </w:r>
    </w:p>
    <w:p w:rsidR="00845BD1" w:rsidRPr="00F06E1B" w:rsidRDefault="00845BD1" w:rsidP="00845BD1">
      <w:pPr>
        <w:rPr>
          <w:sz w:val="28"/>
          <w:szCs w:val="28"/>
        </w:rPr>
      </w:pPr>
      <w:r w:rsidRPr="00F06E1B">
        <w:rPr>
          <w:sz w:val="28"/>
          <w:szCs w:val="28"/>
        </w:rPr>
        <w:t>- na výstupu z RS je plyn odorizován – přidává se zápach pro zjištění případných úniků (Štramberk)</w:t>
      </w:r>
    </w:p>
    <w:p w:rsidR="00845BD1" w:rsidRPr="00F06E1B" w:rsidRDefault="00845BD1" w:rsidP="00845BD1">
      <w:pPr>
        <w:rPr>
          <w:sz w:val="28"/>
          <w:szCs w:val="28"/>
        </w:rPr>
      </w:pPr>
    </w:p>
    <w:p w:rsidR="00845BD1" w:rsidRPr="00F06E1B" w:rsidRDefault="00845BD1" w:rsidP="00845BD1">
      <w:pPr>
        <w:rPr>
          <w:sz w:val="28"/>
          <w:szCs w:val="28"/>
          <w:u w:val="single"/>
        </w:rPr>
      </w:pPr>
      <w:r w:rsidRPr="00F06E1B">
        <w:rPr>
          <w:sz w:val="28"/>
          <w:szCs w:val="28"/>
          <w:u w:val="single"/>
        </w:rPr>
        <w:t>Kolik % obyvatelstva má v ČR přístup k dodávkám ZP:</w:t>
      </w:r>
    </w:p>
    <w:p w:rsidR="00845BD1" w:rsidRPr="00F06E1B" w:rsidRDefault="00845BD1" w:rsidP="00845BD1">
      <w:pPr>
        <w:rPr>
          <w:sz w:val="28"/>
          <w:szCs w:val="28"/>
        </w:rPr>
      </w:pPr>
      <w:r w:rsidRPr="00F06E1B">
        <w:rPr>
          <w:sz w:val="28"/>
          <w:szCs w:val="28"/>
        </w:rPr>
        <w:t xml:space="preserve">- cca 98 % obyvatelstva </w:t>
      </w:r>
    </w:p>
    <w:p w:rsidR="00845BD1" w:rsidRPr="00F06E1B" w:rsidRDefault="00845BD1" w:rsidP="00845BD1">
      <w:pPr>
        <w:rPr>
          <w:sz w:val="28"/>
          <w:szCs w:val="28"/>
        </w:rPr>
      </w:pPr>
    </w:p>
    <w:p w:rsidR="00845BD1" w:rsidRPr="00F06E1B" w:rsidRDefault="00845BD1" w:rsidP="00845BD1">
      <w:pPr>
        <w:rPr>
          <w:sz w:val="28"/>
          <w:szCs w:val="28"/>
          <w:u w:val="single"/>
        </w:rPr>
      </w:pPr>
    </w:p>
    <w:p w:rsidR="00845BD1" w:rsidRPr="00F06E1B" w:rsidRDefault="00845BD1" w:rsidP="00845BD1">
      <w:pPr>
        <w:rPr>
          <w:sz w:val="28"/>
          <w:szCs w:val="28"/>
          <w:u w:val="single"/>
        </w:rPr>
      </w:pPr>
      <w:r w:rsidRPr="00F06E1B">
        <w:rPr>
          <w:sz w:val="28"/>
          <w:szCs w:val="28"/>
          <w:u w:val="single"/>
        </w:rPr>
        <w:t>Jaká města jsou plynofikována:</w:t>
      </w:r>
    </w:p>
    <w:p w:rsidR="00845BD1" w:rsidRPr="00F06E1B" w:rsidRDefault="00845BD1" w:rsidP="00845BD1">
      <w:pPr>
        <w:rPr>
          <w:sz w:val="28"/>
          <w:szCs w:val="28"/>
        </w:rPr>
      </w:pPr>
      <w:r w:rsidRPr="00F06E1B">
        <w:rPr>
          <w:sz w:val="28"/>
          <w:szCs w:val="28"/>
        </w:rPr>
        <w:t>- nad 5000 obyvatel</w:t>
      </w:r>
    </w:p>
    <w:p w:rsidR="00845BD1" w:rsidRPr="00F06E1B" w:rsidRDefault="00845BD1" w:rsidP="00845BD1">
      <w:pPr>
        <w:rPr>
          <w:sz w:val="28"/>
          <w:szCs w:val="28"/>
        </w:rPr>
      </w:pPr>
      <w:r w:rsidRPr="00F06E1B">
        <w:rPr>
          <w:sz w:val="28"/>
          <w:szCs w:val="28"/>
        </w:rPr>
        <w:t>- a cca polovina z menších měst má přístup k dodávkám</w:t>
      </w:r>
    </w:p>
    <w:p w:rsidR="00845BD1" w:rsidRPr="00F06E1B" w:rsidRDefault="00845BD1" w:rsidP="00845BD1">
      <w:pPr>
        <w:rPr>
          <w:sz w:val="28"/>
          <w:szCs w:val="28"/>
        </w:rPr>
      </w:pPr>
    </w:p>
    <w:p w:rsidR="00845BD1" w:rsidRPr="00F06E1B" w:rsidRDefault="00845BD1" w:rsidP="00845BD1">
      <w:pPr>
        <w:rPr>
          <w:sz w:val="28"/>
          <w:szCs w:val="28"/>
          <w:u w:val="single"/>
        </w:rPr>
      </w:pPr>
      <w:r w:rsidRPr="00F06E1B">
        <w:rPr>
          <w:sz w:val="28"/>
          <w:szCs w:val="28"/>
          <w:u w:val="single"/>
        </w:rPr>
        <w:t xml:space="preserve">Význam </w:t>
      </w:r>
      <w:proofErr w:type="spellStart"/>
      <w:r w:rsidRPr="00F06E1B">
        <w:rPr>
          <w:sz w:val="28"/>
          <w:szCs w:val="28"/>
          <w:u w:val="single"/>
        </w:rPr>
        <w:t>zokruhování</w:t>
      </w:r>
      <w:proofErr w:type="spellEnd"/>
      <w:r w:rsidRPr="00F06E1B">
        <w:rPr>
          <w:sz w:val="28"/>
          <w:szCs w:val="28"/>
          <w:u w:val="single"/>
        </w:rPr>
        <w:t xml:space="preserve"> regionálních plynovodů:</w:t>
      </w:r>
    </w:p>
    <w:p w:rsidR="00845BD1" w:rsidRPr="00F06E1B" w:rsidRDefault="00845BD1" w:rsidP="00845BD1">
      <w:pPr>
        <w:rPr>
          <w:sz w:val="28"/>
          <w:szCs w:val="28"/>
        </w:rPr>
      </w:pPr>
      <w:r w:rsidRPr="00F06E1B">
        <w:rPr>
          <w:sz w:val="28"/>
          <w:szCs w:val="28"/>
        </w:rPr>
        <w:t xml:space="preserve">- zajištění spolehlivosti dodávek ZP </w:t>
      </w:r>
    </w:p>
    <w:p w:rsidR="00845BD1" w:rsidRPr="00F06E1B" w:rsidRDefault="00845BD1" w:rsidP="00845BD1">
      <w:pPr>
        <w:rPr>
          <w:sz w:val="28"/>
          <w:szCs w:val="28"/>
        </w:rPr>
      </w:pPr>
    </w:p>
    <w:p w:rsidR="00845BD1" w:rsidRPr="00F06E1B" w:rsidRDefault="00845BD1" w:rsidP="00845BD1">
      <w:pPr>
        <w:rPr>
          <w:sz w:val="28"/>
          <w:szCs w:val="28"/>
          <w:u w:val="single"/>
        </w:rPr>
      </w:pPr>
      <w:r w:rsidRPr="00F06E1B">
        <w:rPr>
          <w:sz w:val="28"/>
          <w:szCs w:val="28"/>
          <w:u w:val="single"/>
        </w:rPr>
        <w:t xml:space="preserve">Význam podzemního zásobníku: </w:t>
      </w:r>
    </w:p>
    <w:p w:rsidR="00845BD1" w:rsidRPr="00F06E1B" w:rsidRDefault="00845BD1" w:rsidP="00845BD1">
      <w:pPr>
        <w:rPr>
          <w:sz w:val="28"/>
          <w:szCs w:val="28"/>
        </w:rPr>
      </w:pPr>
      <w:r w:rsidRPr="00F06E1B">
        <w:rPr>
          <w:sz w:val="28"/>
          <w:szCs w:val="28"/>
        </w:rPr>
        <w:t xml:space="preserve">- slouží k pokrytí výkyvům spotřeby ZP v létě a zimě </w:t>
      </w:r>
    </w:p>
    <w:p w:rsidR="00845BD1" w:rsidRPr="00F06E1B" w:rsidRDefault="00845BD1" w:rsidP="00845BD1">
      <w:pPr>
        <w:rPr>
          <w:sz w:val="28"/>
          <w:szCs w:val="28"/>
        </w:rPr>
      </w:pPr>
    </w:p>
    <w:p w:rsidR="00845BD1" w:rsidRPr="00F06E1B" w:rsidRDefault="00845BD1" w:rsidP="00845BD1">
      <w:pPr>
        <w:rPr>
          <w:sz w:val="28"/>
          <w:szCs w:val="28"/>
          <w:u w:val="single"/>
        </w:rPr>
      </w:pPr>
      <w:r w:rsidRPr="00F06E1B">
        <w:rPr>
          <w:sz w:val="28"/>
          <w:szCs w:val="28"/>
          <w:u w:val="single"/>
        </w:rPr>
        <w:t xml:space="preserve">Druhy podzemních zásobníků v ČR: </w:t>
      </w:r>
    </w:p>
    <w:p w:rsidR="00845BD1" w:rsidRPr="00F06E1B" w:rsidRDefault="00845BD1" w:rsidP="00845BD1">
      <w:pPr>
        <w:rPr>
          <w:sz w:val="28"/>
          <w:szCs w:val="28"/>
        </w:rPr>
      </w:pPr>
      <w:r w:rsidRPr="00F06E1B">
        <w:rPr>
          <w:sz w:val="28"/>
          <w:szCs w:val="28"/>
        </w:rPr>
        <w:t>- geologické struktury (vytěžená ložiska ZP), (např. Štramberk)</w:t>
      </w:r>
    </w:p>
    <w:p w:rsidR="00845BD1" w:rsidRPr="00F06E1B" w:rsidRDefault="00845BD1" w:rsidP="00845BD1">
      <w:pPr>
        <w:rPr>
          <w:sz w:val="28"/>
          <w:szCs w:val="28"/>
        </w:rPr>
      </w:pPr>
      <w:r w:rsidRPr="00F06E1B">
        <w:rPr>
          <w:sz w:val="28"/>
          <w:szCs w:val="28"/>
        </w:rPr>
        <w:t>- kavernový (Háje u Prahy), hornickým způsobem vyrubaná kaverna cca 1 km pod zemí</w:t>
      </w:r>
    </w:p>
    <w:p w:rsidR="00845BD1" w:rsidRDefault="00845BD1" w:rsidP="00845BD1">
      <w:pPr>
        <w:rPr>
          <w:sz w:val="36"/>
          <w:szCs w:val="36"/>
        </w:rPr>
      </w:pPr>
    </w:p>
    <w:p w:rsidR="00845BD1" w:rsidRPr="00F06E1B" w:rsidRDefault="00845BD1" w:rsidP="00845BD1">
      <w:pPr>
        <w:rPr>
          <w:sz w:val="28"/>
          <w:szCs w:val="28"/>
          <w:u w:val="single"/>
        </w:rPr>
      </w:pPr>
      <w:r w:rsidRPr="00F06E1B">
        <w:rPr>
          <w:sz w:val="28"/>
          <w:szCs w:val="28"/>
          <w:u w:val="single"/>
        </w:rPr>
        <w:lastRenderedPageBreak/>
        <w:t>Jak a kde se těží zemní plyn:</w:t>
      </w:r>
    </w:p>
    <w:p w:rsidR="00845BD1" w:rsidRPr="00F06E1B" w:rsidRDefault="00845BD1" w:rsidP="00845BD1">
      <w:pPr>
        <w:rPr>
          <w:sz w:val="28"/>
          <w:szCs w:val="28"/>
        </w:rPr>
      </w:pPr>
      <w:r w:rsidRPr="00F06E1B">
        <w:rPr>
          <w:sz w:val="28"/>
          <w:szCs w:val="28"/>
        </w:rPr>
        <w:t>- plyn je uložen v zemi v ložiscích</w:t>
      </w:r>
    </w:p>
    <w:p w:rsidR="00845BD1" w:rsidRPr="00F06E1B" w:rsidRDefault="00845BD1" w:rsidP="00845BD1">
      <w:pPr>
        <w:rPr>
          <w:sz w:val="28"/>
          <w:szCs w:val="28"/>
        </w:rPr>
      </w:pPr>
      <w:r w:rsidRPr="00F06E1B">
        <w:rPr>
          <w:sz w:val="28"/>
          <w:szCs w:val="28"/>
        </w:rPr>
        <w:t>- z nich se plyn těží vrty na povrch</w:t>
      </w:r>
    </w:p>
    <w:p w:rsidR="00845BD1" w:rsidRPr="00F06E1B" w:rsidRDefault="00845BD1" w:rsidP="00845BD1">
      <w:pPr>
        <w:rPr>
          <w:sz w:val="28"/>
          <w:szCs w:val="28"/>
        </w:rPr>
      </w:pPr>
      <w:r w:rsidRPr="00F06E1B">
        <w:rPr>
          <w:sz w:val="28"/>
          <w:szCs w:val="28"/>
        </w:rPr>
        <w:t>- těží se z ložisek na pevnině nebo na moři</w:t>
      </w:r>
    </w:p>
    <w:p w:rsidR="00845BD1" w:rsidRPr="00F06E1B" w:rsidRDefault="00845BD1" w:rsidP="00845BD1">
      <w:pPr>
        <w:rPr>
          <w:sz w:val="28"/>
          <w:szCs w:val="28"/>
        </w:rPr>
      </w:pPr>
    </w:p>
    <w:p w:rsidR="00845BD1" w:rsidRPr="00F06E1B" w:rsidRDefault="00845BD1" w:rsidP="00845BD1">
      <w:pPr>
        <w:rPr>
          <w:sz w:val="28"/>
          <w:szCs w:val="28"/>
          <w:u w:val="single"/>
        </w:rPr>
      </w:pPr>
      <w:r w:rsidRPr="00F06E1B">
        <w:rPr>
          <w:sz w:val="28"/>
          <w:szCs w:val="28"/>
          <w:u w:val="single"/>
        </w:rPr>
        <w:t>Přeprava:</w:t>
      </w:r>
    </w:p>
    <w:p w:rsidR="00845BD1" w:rsidRPr="00F06E1B" w:rsidRDefault="00845BD1" w:rsidP="00845BD1">
      <w:pPr>
        <w:rPr>
          <w:sz w:val="28"/>
          <w:szCs w:val="28"/>
        </w:rPr>
      </w:pPr>
      <w:r w:rsidRPr="00F06E1B">
        <w:rPr>
          <w:sz w:val="28"/>
          <w:szCs w:val="28"/>
        </w:rPr>
        <w:t>- potrubím</w:t>
      </w:r>
    </w:p>
    <w:p w:rsidR="00845BD1" w:rsidRPr="00F06E1B" w:rsidRDefault="00845BD1" w:rsidP="00845BD1">
      <w:pPr>
        <w:rPr>
          <w:sz w:val="28"/>
          <w:szCs w:val="28"/>
        </w:rPr>
      </w:pPr>
      <w:r w:rsidRPr="00F06E1B">
        <w:rPr>
          <w:sz w:val="28"/>
          <w:szCs w:val="28"/>
        </w:rPr>
        <w:t>- ve zkapalněném stavu pomocí tankeru:  Zemní plyn se na pobřeží zkapalní a zchladí na mrazivých -162°C čímž svůj objem cca 600x a přečerpá do tankeru. V cílovém terminálu se přečerpá do zásobníků, postupně se odpařuje a dodává do plynovodních systémů.</w:t>
      </w:r>
    </w:p>
    <w:p w:rsidR="00845BD1" w:rsidRPr="00F06E1B" w:rsidRDefault="00845BD1" w:rsidP="00845BD1">
      <w:pPr>
        <w:rPr>
          <w:sz w:val="28"/>
          <w:szCs w:val="28"/>
        </w:rPr>
      </w:pPr>
    </w:p>
    <w:p w:rsidR="00845BD1" w:rsidRPr="00F06E1B" w:rsidRDefault="00845BD1" w:rsidP="00845BD1">
      <w:pPr>
        <w:rPr>
          <w:sz w:val="28"/>
          <w:szCs w:val="28"/>
        </w:rPr>
      </w:pPr>
    </w:p>
    <w:p w:rsidR="00845BD1" w:rsidRPr="00F06E1B" w:rsidRDefault="00845BD1" w:rsidP="00845BD1">
      <w:pPr>
        <w:rPr>
          <w:sz w:val="28"/>
          <w:szCs w:val="28"/>
          <w:u w:val="single"/>
        </w:rPr>
      </w:pPr>
      <w:r w:rsidRPr="00F06E1B">
        <w:rPr>
          <w:sz w:val="28"/>
          <w:szCs w:val="28"/>
          <w:u w:val="single"/>
        </w:rPr>
        <w:t xml:space="preserve">Význam </w:t>
      </w:r>
      <w:proofErr w:type="spellStart"/>
      <w:r w:rsidRPr="00F06E1B">
        <w:rPr>
          <w:sz w:val="28"/>
          <w:szCs w:val="28"/>
          <w:u w:val="single"/>
        </w:rPr>
        <w:t>diverzirfikované</w:t>
      </w:r>
      <w:proofErr w:type="spellEnd"/>
      <w:r w:rsidRPr="00F06E1B">
        <w:rPr>
          <w:sz w:val="28"/>
          <w:szCs w:val="28"/>
          <w:u w:val="single"/>
        </w:rPr>
        <w:t xml:space="preserve"> zdroje ZP v ČR:</w:t>
      </w:r>
    </w:p>
    <w:p w:rsidR="00845BD1" w:rsidRPr="00F06E1B" w:rsidRDefault="00845BD1" w:rsidP="00845BD1">
      <w:pPr>
        <w:rPr>
          <w:sz w:val="28"/>
          <w:szCs w:val="28"/>
        </w:rPr>
      </w:pPr>
      <w:r w:rsidRPr="00F06E1B">
        <w:rPr>
          <w:sz w:val="28"/>
          <w:szCs w:val="28"/>
        </w:rPr>
        <w:t>- přívod plynu ze dvou směrů Norsko a Rusko</w:t>
      </w:r>
    </w:p>
    <w:p w:rsidR="00845BD1" w:rsidRPr="00F06E1B" w:rsidRDefault="00845BD1" w:rsidP="00845BD1">
      <w:pPr>
        <w:rPr>
          <w:sz w:val="28"/>
          <w:szCs w:val="28"/>
        </w:rPr>
      </w:pPr>
      <w:r w:rsidRPr="00F06E1B">
        <w:rPr>
          <w:sz w:val="28"/>
          <w:szCs w:val="28"/>
        </w:rPr>
        <w:t>- pokud dojde k přerušení dodávky plynu z jednoho směru, může ČR využít druhý směr</w:t>
      </w:r>
    </w:p>
    <w:p w:rsidR="00845BD1" w:rsidRPr="00F06E1B" w:rsidRDefault="00845BD1" w:rsidP="00845BD1">
      <w:pPr>
        <w:rPr>
          <w:sz w:val="28"/>
          <w:szCs w:val="28"/>
        </w:rPr>
      </w:pPr>
    </w:p>
    <w:p w:rsidR="00845BD1" w:rsidRPr="00F06E1B" w:rsidRDefault="00845BD1" w:rsidP="00845BD1">
      <w:pPr>
        <w:rPr>
          <w:sz w:val="28"/>
          <w:szCs w:val="28"/>
          <w:u w:val="single"/>
        </w:rPr>
      </w:pPr>
      <w:r w:rsidRPr="00F06E1B">
        <w:rPr>
          <w:sz w:val="28"/>
          <w:szCs w:val="28"/>
          <w:u w:val="single"/>
        </w:rPr>
        <w:t>Vše podstatné o plynu:</w:t>
      </w:r>
    </w:p>
    <w:p w:rsidR="00845BD1" w:rsidRDefault="00974FCF" w:rsidP="00845BD1">
      <w:pPr>
        <w:rPr>
          <w:sz w:val="28"/>
          <w:szCs w:val="28"/>
        </w:rPr>
      </w:pPr>
      <w:hyperlink r:id="rId44" w:history="1">
        <w:r w:rsidR="00845BD1" w:rsidRPr="00F06E1B">
          <w:rPr>
            <w:rStyle w:val="Hypertextovodkaz"/>
            <w:sz w:val="28"/>
            <w:szCs w:val="28"/>
          </w:rPr>
          <w:t>https://www.cez.cz/edee/content/file/static/encyklopedie/encyklopedie-energetiky/02/zempl_4.html</w:t>
        </w:r>
      </w:hyperlink>
    </w:p>
    <w:p w:rsidR="00845BD1" w:rsidRPr="00F06E1B" w:rsidRDefault="00845BD1" w:rsidP="00845BD1">
      <w:pPr>
        <w:rPr>
          <w:sz w:val="28"/>
          <w:szCs w:val="28"/>
        </w:rPr>
      </w:pPr>
    </w:p>
    <w:p w:rsidR="00845BD1" w:rsidRPr="00070195" w:rsidRDefault="00845BD1" w:rsidP="00845BD1">
      <w:pPr>
        <w:rPr>
          <w:rStyle w:val="Hypertextovodkaz"/>
          <w:sz w:val="28"/>
          <w:szCs w:val="28"/>
        </w:rPr>
      </w:pPr>
      <w:r w:rsidRPr="00070195">
        <w:rPr>
          <w:rStyle w:val="Hypertextovodkaz"/>
          <w:sz w:val="28"/>
          <w:szCs w:val="28"/>
        </w:rPr>
        <w:t>http://www.enviweb.cz/68874</w:t>
      </w:r>
    </w:p>
    <w:p w:rsidR="00845BD1" w:rsidRDefault="00845BD1" w:rsidP="00845BD1">
      <w:pPr>
        <w:rPr>
          <w:sz w:val="36"/>
          <w:szCs w:val="36"/>
        </w:rPr>
      </w:pPr>
    </w:p>
    <w:p w:rsidR="00845BD1" w:rsidRDefault="00A94635" w:rsidP="00845BD1">
      <w:pPr>
        <w:rPr>
          <w:rFonts w:ascii="Calibri" w:hAnsi="Calibri" w:cs="Times New Roman"/>
          <w:b/>
          <w:sz w:val="36"/>
          <w:szCs w:val="36"/>
          <w:u w:val="single"/>
        </w:rPr>
      </w:pPr>
      <w:proofErr w:type="gramStart"/>
      <w:r>
        <w:rPr>
          <w:rFonts w:ascii="Calibri" w:hAnsi="Calibri" w:cs="Times New Roman"/>
          <w:b/>
          <w:sz w:val="36"/>
          <w:szCs w:val="36"/>
          <w:u w:val="single"/>
        </w:rPr>
        <w:t>5</w:t>
      </w:r>
      <w:r w:rsidR="00845BD1">
        <w:rPr>
          <w:rFonts w:ascii="Calibri" w:hAnsi="Calibri" w:cs="Times New Roman"/>
          <w:b/>
          <w:sz w:val="36"/>
          <w:szCs w:val="36"/>
          <w:u w:val="single"/>
        </w:rPr>
        <w:t>.9  SPOTŘEBA</w:t>
      </w:r>
      <w:proofErr w:type="gramEnd"/>
      <w:r w:rsidR="00845BD1">
        <w:rPr>
          <w:rFonts w:ascii="Calibri" w:hAnsi="Calibri" w:cs="Times New Roman"/>
          <w:b/>
          <w:sz w:val="36"/>
          <w:szCs w:val="36"/>
          <w:u w:val="single"/>
        </w:rPr>
        <w:t xml:space="preserve"> ZEMNÍHO PLYNU V ČR  A VE SVĚTĚ</w:t>
      </w:r>
    </w:p>
    <w:p w:rsidR="00845BD1" w:rsidRDefault="00845BD1" w:rsidP="00845BD1">
      <w:pPr>
        <w:rPr>
          <w:sz w:val="36"/>
          <w:szCs w:val="36"/>
        </w:rPr>
      </w:pPr>
    </w:p>
    <w:p w:rsidR="00845BD1" w:rsidRPr="00F06E1B" w:rsidRDefault="00845BD1" w:rsidP="00845BD1">
      <w:pPr>
        <w:rPr>
          <w:sz w:val="28"/>
          <w:szCs w:val="28"/>
        </w:rPr>
      </w:pPr>
      <w:r w:rsidRPr="00F06E1B">
        <w:rPr>
          <w:sz w:val="28"/>
          <w:szCs w:val="28"/>
        </w:rPr>
        <w:t xml:space="preserve">Zdroj: </w:t>
      </w:r>
      <w:hyperlink r:id="rId45" w:history="1">
        <w:r w:rsidRPr="00F06E1B">
          <w:rPr>
            <w:rStyle w:val="Hypertextovodkaz"/>
            <w:sz w:val="28"/>
            <w:szCs w:val="28"/>
          </w:rPr>
          <w:t>http://oenergetice.cz/plyn/spotreba-zemniho-plynu-v-cesku-loni-stoupla-o-33/</w:t>
        </w:r>
      </w:hyperlink>
    </w:p>
    <w:p w:rsidR="00845BD1" w:rsidRPr="00F06E1B" w:rsidRDefault="00845BD1" w:rsidP="00845BD1">
      <w:pPr>
        <w:rPr>
          <w:sz w:val="28"/>
          <w:szCs w:val="28"/>
        </w:rPr>
      </w:pPr>
    </w:p>
    <w:p w:rsidR="00845BD1" w:rsidRPr="00F06E1B" w:rsidRDefault="00845BD1" w:rsidP="00845BD1">
      <w:pPr>
        <w:rPr>
          <w:sz w:val="28"/>
          <w:szCs w:val="28"/>
        </w:rPr>
      </w:pPr>
      <w:r w:rsidRPr="00F06E1B">
        <w:rPr>
          <w:sz w:val="28"/>
          <w:szCs w:val="28"/>
        </w:rPr>
        <w:t xml:space="preserve">V České republice je asi </w:t>
      </w:r>
      <w:r w:rsidRPr="00F06E1B">
        <w:rPr>
          <w:b/>
          <w:sz w:val="28"/>
          <w:szCs w:val="28"/>
        </w:rPr>
        <w:t>2,84 milionu</w:t>
      </w:r>
      <w:r w:rsidRPr="00F06E1B">
        <w:rPr>
          <w:sz w:val="28"/>
          <w:szCs w:val="28"/>
        </w:rPr>
        <w:t xml:space="preserve"> odběratelů zemního plynu. Z toho je 92,6 procenta domácností a 7,4 procenta maloodběratelů, středních odběratelů a velkoodběratelů.</w:t>
      </w:r>
    </w:p>
    <w:p w:rsidR="00845BD1" w:rsidRPr="00F06E1B" w:rsidRDefault="00845BD1" w:rsidP="00845BD1">
      <w:pPr>
        <w:rPr>
          <w:sz w:val="28"/>
          <w:szCs w:val="28"/>
        </w:rPr>
      </w:pPr>
    </w:p>
    <w:p w:rsidR="00845BD1" w:rsidRPr="00F06E1B" w:rsidRDefault="00845BD1" w:rsidP="00845BD1">
      <w:pPr>
        <w:rPr>
          <w:b/>
          <w:bCs/>
          <w:sz w:val="28"/>
          <w:szCs w:val="28"/>
        </w:rPr>
      </w:pPr>
      <w:r w:rsidRPr="00F06E1B">
        <w:rPr>
          <w:b/>
          <w:bCs/>
          <w:sz w:val="28"/>
          <w:szCs w:val="28"/>
        </w:rPr>
        <w:t xml:space="preserve">Spotřeba </w:t>
      </w:r>
      <w:hyperlink r:id="rId46" w:history="1">
        <w:r w:rsidRPr="00F06E1B">
          <w:rPr>
            <w:sz w:val="28"/>
            <w:szCs w:val="28"/>
          </w:rPr>
          <w:t>zemního plynu</w:t>
        </w:r>
      </w:hyperlink>
      <w:r w:rsidRPr="00F06E1B">
        <w:rPr>
          <w:b/>
          <w:bCs/>
          <w:sz w:val="28"/>
          <w:szCs w:val="28"/>
        </w:rPr>
        <w:t xml:space="preserve"> v Česku v roce 2017 </w:t>
      </w:r>
      <w:proofErr w:type="gramStart"/>
      <w:r w:rsidRPr="00F06E1B">
        <w:rPr>
          <w:b/>
          <w:bCs/>
          <w:sz w:val="28"/>
          <w:szCs w:val="28"/>
        </w:rPr>
        <w:t>byla  8,53</w:t>
      </w:r>
      <w:proofErr w:type="gramEnd"/>
      <w:r w:rsidRPr="00F06E1B">
        <w:rPr>
          <w:b/>
          <w:bCs/>
          <w:sz w:val="28"/>
          <w:szCs w:val="28"/>
        </w:rPr>
        <w:t xml:space="preserve"> miliardy metrů krychlových.</w:t>
      </w:r>
    </w:p>
    <w:p w:rsidR="00845BD1" w:rsidRPr="00F06E1B" w:rsidRDefault="00845BD1" w:rsidP="00845BD1">
      <w:pPr>
        <w:rPr>
          <w:b/>
          <w:bCs/>
          <w:sz w:val="28"/>
          <w:szCs w:val="28"/>
        </w:rPr>
      </w:pPr>
    </w:p>
    <w:p w:rsidR="00845BD1" w:rsidRPr="00F06E1B" w:rsidRDefault="00845BD1" w:rsidP="00845BD1">
      <w:pPr>
        <w:rPr>
          <w:sz w:val="28"/>
          <w:szCs w:val="28"/>
        </w:rPr>
      </w:pPr>
      <w:r w:rsidRPr="00F06E1B">
        <w:rPr>
          <w:sz w:val="28"/>
          <w:szCs w:val="28"/>
        </w:rPr>
        <w:t xml:space="preserve">Svým odběrem se tak Česká republika podílí na celosvětové spotřebě zemního plynu cca 0,4%. </w:t>
      </w:r>
    </w:p>
    <w:p w:rsidR="00845BD1" w:rsidRPr="00F06E1B" w:rsidRDefault="00845BD1" w:rsidP="00845BD1">
      <w:pPr>
        <w:rPr>
          <w:sz w:val="28"/>
          <w:szCs w:val="28"/>
        </w:rPr>
      </w:pPr>
    </w:p>
    <w:p w:rsidR="00845BD1" w:rsidRPr="00F06E1B" w:rsidRDefault="00845BD1" w:rsidP="00845BD1">
      <w:pPr>
        <w:rPr>
          <w:sz w:val="28"/>
          <w:szCs w:val="28"/>
        </w:rPr>
      </w:pPr>
      <w:r w:rsidRPr="00F06E1B">
        <w:rPr>
          <w:sz w:val="28"/>
          <w:szCs w:val="28"/>
        </w:rPr>
        <w:t xml:space="preserve">Zdroj: </w:t>
      </w:r>
      <w:hyperlink r:id="rId47" w:history="1">
        <w:r w:rsidRPr="00F06E1B">
          <w:rPr>
            <w:rStyle w:val="Hypertextovodkaz"/>
            <w:sz w:val="28"/>
            <w:szCs w:val="28"/>
          </w:rPr>
          <w:t>http://vytapeni.tzb-info.cz/vytapime-plynem/1908-co-mozna-nevite-o-zemnim-plynu</w:t>
        </w:r>
      </w:hyperlink>
    </w:p>
    <w:p w:rsidR="00845BD1" w:rsidRPr="00DD3BC2" w:rsidRDefault="00845BD1" w:rsidP="00845BD1">
      <w:pPr>
        <w:rPr>
          <w:sz w:val="44"/>
          <w:szCs w:val="44"/>
        </w:rPr>
      </w:pPr>
    </w:p>
    <w:p w:rsidR="00845BD1" w:rsidRPr="00F06E1B" w:rsidRDefault="00845BD1" w:rsidP="00845BD1">
      <w:pPr>
        <w:rPr>
          <w:sz w:val="28"/>
          <w:szCs w:val="28"/>
        </w:rPr>
      </w:pPr>
      <w:r w:rsidRPr="00F06E1B">
        <w:rPr>
          <w:sz w:val="28"/>
          <w:szCs w:val="28"/>
        </w:rPr>
        <w:t xml:space="preserve">Světová spotřeba plynu cca 2100 – 2200 </w:t>
      </w:r>
      <w:proofErr w:type="spellStart"/>
      <w:r w:rsidRPr="00F06E1B">
        <w:rPr>
          <w:sz w:val="28"/>
          <w:szCs w:val="28"/>
        </w:rPr>
        <w:t>mld</w:t>
      </w:r>
      <w:proofErr w:type="spellEnd"/>
      <w:r w:rsidRPr="00F06E1B">
        <w:rPr>
          <w:sz w:val="28"/>
          <w:szCs w:val="28"/>
        </w:rPr>
        <w:t xml:space="preserve"> m</w:t>
      </w:r>
      <w:r w:rsidRPr="00F06E1B">
        <w:rPr>
          <w:sz w:val="28"/>
          <w:szCs w:val="28"/>
          <w:vertAlign w:val="superscript"/>
        </w:rPr>
        <w:t>3</w:t>
      </w:r>
      <w:r w:rsidRPr="00F06E1B">
        <w:rPr>
          <w:sz w:val="28"/>
          <w:szCs w:val="28"/>
        </w:rPr>
        <w:t>.</w:t>
      </w:r>
    </w:p>
    <w:p w:rsidR="00845BD1" w:rsidRPr="00C10975" w:rsidRDefault="00845BD1" w:rsidP="00845BD1">
      <w:pPr>
        <w:autoSpaceDE w:val="0"/>
        <w:autoSpaceDN w:val="0"/>
        <w:adjustRightInd w:val="0"/>
        <w:rPr>
          <w:rFonts w:ascii="Calibri" w:hAnsi="Calibri" w:cs="Times New Roman"/>
          <w:sz w:val="24"/>
          <w:szCs w:val="24"/>
        </w:rPr>
      </w:pPr>
    </w:p>
    <w:p w:rsidR="00845BD1" w:rsidRDefault="00845BD1" w:rsidP="00845BD1">
      <w:pPr>
        <w:rPr>
          <w:sz w:val="36"/>
          <w:szCs w:val="36"/>
        </w:rPr>
      </w:pPr>
    </w:p>
    <w:p w:rsidR="00845BD1" w:rsidRDefault="00845BD1" w:rsidP="00845BD1">
      <w:pPr>
        <w:rPr>
          <w:sz w:val="36"/>
          <w:szCs w:val="36"/>
        </w:rPr>
      </w:pPr>
    </w:p>
    <w:p w:rsidR="00845BD1" w:rsidRDefault="00A94635" w:rsidP="00845BD1">
      <w:pPr>
        <w:rPr>
          <w:rFonts w:ascii="Calibri" w:hAnsi="Calibri" w:cs="Times New Roman"/>
          <w:b/>
          <w:sz w:val="36"/>
          <w:szCs w:val="36"/>
          <w:u w:val="single"/>
        </w:rPr>
      </w:pPr>
      <w:r>
        <w:rPr>
          <w:rFonts w:ascii="Calibri" w:hAnsi="Calibri" w:cs="Times New Roman"/>
          <w:b/>
          <w:sz w:val="36"/>
          <w:szCs w:val="36"/>
          <w:u w:val="single"/>
        </w:rPr>
        <w:lastRenderedPageBreak/>
        <w:t>5</w:t>
      </w:r>
      <w:r w:rsidR="00845BD1" w:rsidRPr="00C10975">
        <w:rPr>
          <w:rFonts w:ascii="Calibri" w:hAnsi="Calibri" w:cs="Times New Roman"/>
          <w:b/>
          <w:sz w:val="36"/>
          <w:szCs w:val="36"/>
          <w:u w:val="single"/>
        </w:rPr>
        <w:t>.</w:t>
      </w:r>
      <w:r w:rsidR="00845BD1">
        <w:rPr>
          <w:rFonts w:ascii="Calibri" w:hAnsi="Calibri" w:cs="Times New Roman"/>
          <w:b/>
          <w:sz w:val="36"/>
          <w:szCs w:val="36"/>
          <w:u w:val="single"/>
        </w:rPr>
        <w:t>10</w:t>
      </w:r>
      <w:r w:rsidR="00845BD1" w:rsidRPr="00C10975">
        <w:rPr>
          <w:rFonts w:ascii="Calibri" w:hAnsi="Calibri" w:cs="Times New Roman"/>
          <w:b/>
          <w:sz w:val="36"/>
          <w:szCs w:val="36"/>
          <w:u w:val="single"/>
        </w:rPr>
        <w:t xml:space="preserve"> </w:t>
      </w:r>
      <w:r w:rsidR="00845BD1">
        <w:rPr>
          <w:rFonts w:ascii="Calibri" w:hAnsi="Calibri" w:cs="Times New Roman"/>
          <w:b/>
          <w:sz w:val="36"/>
          <w:szCs w:val="36"/>
          <w:u w:val="single"/>
        </w:rPr>
        <w:t>PODZEMNÍ ZÁSOBNÍKY</w:t>
      </w:r>
    </w:p>
    <w:p w:rsidR="00845BD1" w:rsidRPr="00FD2A5E" w:rsidRDefault="00845BD1" w:rsidP="00845BD1">
      <w:pPr>
        <w:rPr>
          <w:sz w:val="24"/>
          <w:szCs w:val="24"/>
        </w:rPr>
      </w:pPr>
      <w:proofErr w:type="spellStart"/>
      <w:r>
        <w:t>Videoj</w:t>
      </w:r>
      <w:proofErr w:type="spellEnd"/>
      <w:r>
        <w:t xml:space="preserve">: </w:t>
      </w:r>
      <w:hyperlink r:id="rId48" w:history="1">
        <w:r w:rsidRPr="00FD2A5E">
          <w:rPr>
            <w:rStyle w:val="Hypertextovodkaz"/>
            <w:sz w:val="24"/>
            <w:szCs w:val="24"/>
          </w:rPr>
          <w:t>https://www.youtube.com/watch?v=wfkolW4lYwA</w:t>
        </w:r>
      </w:hyperlink>
    </w:p>
    <w:p w:rsidR="00845BD1" w:rsidRDefault="00845BD1" w:rsidP="00845BD1">
      <w:pPr>
        <w:rPr>
          <w:sz w:val="28"/>
          <w:szCs w:val="28"/>
        </w:rPr>
      </w:pPr>
    </w:p>
    <w:p w:rsidR="00845BD1" w:rsidRPr="00A57639" w:rsidRDefault="00845BD1" w:rsidP="00845BD1">
      <w:pPr>
        <w:rPr>
          <w:sz w:val="28"/>
          <w:szCs w:val="28"/>
        </w:rPr>
      </w:pPr>
      <w:r w:rsidRPr="00A57639">
        <w:rPr>
          <w:sz w:val="28"/>
          <w:szCs w:val="28"/>
        </w:rPr>
        <w:t xml:space="preserve">Pokrývají rozdíl mezi spotřebou plynu a jeho dovozem. V provozu je v ČR 6 zásobníků (5 na Moravě 1 v Čechách). Celková kapacita 2,3 </w:t>
      </w:r>
      <w:proofErr w:type="spellStart"/>
      <w:r w:rsidRPr="00A57639">
        <w:rPr>
          <w:sz w:val="28"/>
          <w:szCs w:val="28"/>
        </w:rPr>
        <w:t>mld</w:t>
      </w:r>
      <w:proofErr w:type="spellEnd"/>
      <w:r w:rsidRPr="00A57639">
        <w:rPr>
          <w:sz w:val="28"/>
          <w:szCs w:val="28"/>
        </w:rPr>
        <w:t xml:space="preserve"> </w:t>
      </w:r>
      <w:proofErr w:type="gramStart"/>
      <w:r w:rsidRPr="00A57639">
        <w:rPr>
          <w:sz w:val="28"/>
          <w:szCs w:val="28"/>
        </w:rPr>
        <w:t>m</w:t>
      </w:r>
      <w:r w:rsidRPr="00A57639">
        <w:rPr>
          <w:sz w:val="28"/>
          <w:szCs w:val="28"/>
          <w:vertAlign w:val="superscript"/>
        </w:rPr>
        <w:t>3</w:t>
      </w:r>
      <w:r w:rsidRPr="00A57639">
        <w:rPr>
          <w:sz w:val="28"/>
          <w:szCs w:val="28"/>
        </w:rPr>
        <w:t xml:space="preserve"> .</w:t>
      </w:r>
      <w:proofErr w:type="gramEnd"/>
    </w:p>
    <w:p w:rsidR="00845BD1" w:rsidRPr="00A57639" w:rsidRDefault="00845BD1" w:rsidP="00845BD1">
      <w:pPr>
        <w:rPr>
          <w:sz w:val="28"/>
          <w:szCs w:val="28"/>
        </w:rPr>
      </w:pPr>
      <w:r w:rsidRPr="00A57639">
        <w:rPr>
          <w:sz w:val="28"/>
          <w:szCs w:val="28"/>
        </w:rPr>
        <w:t xml:space="preserve">Podzemní zásobníky, kryjí nerovnoměrnost odběru mezi létem a zimou.  </w:t>
      </w:r>
    </w:p>
    <w:p w:rsidR="00845BD1" w:rsidRDefault="00845BD1" w:rsidP="00845BD1">
      <w:pPr>
        <w:rPr>
          <w:sz w:val="36"/>
          <w:szCs w:val="36"/>
        </w:rPr>
      </w:pPr>
      <w:r>
        <w:rPr>
          <w:noProof/>
          <w:lang w:eastAsia="cs-CZ"/>
        </w:rPr>
        <w:drawing>
          <wp:anchor distT="0" distB="0" distL="114300" distR="114300" simplePos="0" relativeHeight="251666432" behindDoc="0" locked="0" layoutInCell="1" allowOverlap="1" wp14:anchorId="1CC200C6" wp14:editId="59A46ACB">
            <wp:simplePos x="0" y="0"/>
            <wp:positionH relativeFrom="column">
              <wp:posOffset>-3810</wp:posOffset>
            </wp:positionH>
            <wp:positionV relativeFrom="paragraph">
              <wp:posOffset>217170</wp:posOffset>
            </wp:positionV>
            <wp:extent cx="2884170" cy="1673860"/>
            <wp:effectExtent l="0" t="0" r="0" b="2540"/>
            <wp:wrapSquare wrapText="bothSides"/>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4170" cy="1673860"/>
                    </a:xfrm>
                    <a:prstGeom prst="rect">
                      <a:avLst/>
                    </a:prstGeom>
                  </pic:spPr>
                </pic:pic>
              </a:graphicData>
            </a:graphic>
            <wp14:sizeRelH relativeFrom="page">
              <wp14:pctWidth>0</wp14:pctWidth>
            </wp14:sizeRelH>
            <wp14:sizeRelV relativeFrom="page">
              <wp14:pctHeight>0</wp14:pctHeight>
            </wp14:sizeRelV>
          </wp:anchor>
        </w:drawing>
      </w:r>
    </w:p>
    <w:p w:rsidR="00845BD1" w:rsidRDefault="00845BD1" w:rsidP="00845BD1">
      <w:pPr>
        <w:rPr>
          <w:sz w:val="36"/>
          <w:szCs w:val="36"/>
        </w:rPr>
      </w:pPr>
      <w:r>
        <w:rPr>
          <w:sz w:val="36"/>
          <w:szCs w:val="36"/>
        </w:rPr>
        <w:t xml:space="preserve"> </w:t>
      </w:r>
      <w:r w:rsidRPr="00133442">
        <w:rPr>
          <w:sz w:val="36"/>
          <w:szCs w:val="36"/>
        </w:rPr>
        <w:t xml:space="preserve">Předávací a regulační stanice </w:t>
      </w:r>
      <w:proofErr w:type="gramStart"/>
      <w:r w:rsidRPr="00133442">
        <w:rPr>
          <w:sz w:val="36"/>
          <w:szCs w:val="36"/>
        </w:rPr>
        <w:t xml:space="preserve">Štramberk </w:t>
      </w:r>
      <w:r>
        <w:rPr>
          <w:sz w:val="36"/>
          <w:szCs w:val="36"/>
        </w:rPr>
        <w:t xml:space="preserve">  </w:t>
      </w:r>
      <w:r w:rsidRPr="00133442">
        <w:rPr>
          <w:sz w:val="36"/>
          <w:szCs w:val="36"/>
        </w:rPr>
        <w:t>250 000</w:t>
      </w:r>
      <w:proofErr w:type="gramEnd"/>
      <w:r w:rsidRPr="00133442">
        <w:rPr>
          <w:sz w:val="36"/>
          <w:szCs w:val="36"/>
        </w:rPr>
        <w:t xml:space="preserve"> m</w:t>
      </w:r>
      <w:r w:rsidRPr="00760078">
        <w:rPr>
          <w:sz w:val="36"/>
          <w:szCs w:val="36"/>
          <w:vertAlign w:val="superscript"/>
        </w:rPr>
        <w:t>3</w:t>
      </w:r>
      <w:r w:rsidRPr="00133442">
        <w:rPr>
          <w:sz w:val="36"/>
          <w:szCs w:val="36"/>
        </w:rPr>
        <w:t>/hod</w:t>
      </w:r>
    </w:p>
    <w:p w:rsidR="00845BD1" w:rsidRPr="00133442" w:rsidRDefault="00845BD1" w:rsidP="00845BD1">
      <w:pPr>
        <w:rPr>
          <w:sz w:val="36"/>
          <w:szCs w:val="36"/>
        </w:rPr>
      </w:pPr>
    </w:p>
    <w:p w:rsidR="00845BD1" w:rsidRPr="00070195" w:rsidRDefault="00845BD1" w:rsidP="00845BD1">
      <w:pPr>
        <w:rPr>
          <w:sz w:val="28"/>
          <w:szCs w:val="28"/>
        </w:rPr>
      </w:pPr>
      <w:r w:rsidRPr="00070195">
        <w:rPr>
          <w:sz w:val="28"/>
          <w:szCs w:val="28"/>
        </w:rPr>
        <w:t xml:space="preserve">- Podzemní zásobník plynu RWE </w:t>
      </w:r>
      <w:proofErr w:type="spellStart"/>
      <w:r w:rsidRPr="00070195">
        <w:rPr>
          <w:sz w:val="28"/>
          <w:szCs w:val="28"/>
        </w:rPr>
        <w:t>Gas</w:t>
      </w:r>
      <w:proofErr w:type="spellEnd"/>
      <w:r w:rsidRPr="00070195">
        <w:rPr>
          <w:sz w:val="28"/>
          <w:szCs w:val="28"/>
        </w:rPr>
        <w:t xml:space="preserve"> </w:t>
      </w:r>
      <w:proofErr w:type="spellStart"/>
      <w:r w:rsidRPr="00070195">
        <w:rPr>
          <w:sz w:val="28"/>
          <w:szCs w:val="28"/>
        </w:rPr>
        <w:t>Storage</w:t>
      </w:r>
      <w:proofErr w:type="spellEnd"/>
      <w:r w:rsidRPr="00070195">
        <w:rPr>
          <w:sz w:val="28"/>
          <w:szCs w:val="28"/>
        </w:rPr>
        <w:t xml:space="preserve"> 900 000 000 m</w:t>
      </w:r>
      <w:r w:rsidRPr="00070195">
        <w:rPr>
          <w:sz w:val="28"/>
          <w:szCs w:val="28"/>
          <w:vertAlign w:val="superscript"/>
        </w:rPr>
        <w:t>3</w:t>
      </w:r>
      <w:r w:rsidRPr="00070195">
        <w:rPr>
          <w:sz w:val="28"/>
          <w:szCs w:val="28"/>
        </w:rPr>
        <w:t>plynu, Štramberk cca 40 km</w:t>
      </w:r>
      <w:r w:rsidRPr="00070195">
        <w:rPr>
          <w:sz w:val="28"/>
          <w:szCs w:val="28"/>
          <w:vertAlign w:val="superscript"/>
        </w:rPr>
        <w:t>2</w:t>
      </w:r>
    </w:p>
    <w:p w:rsidR="00845BD1" w:rsidRDefault="00845BD1" w:rsidP="00845BD1">
      <w:pPr>
        <w:rPr>
          <w:sz w:val="28"/>
          <w:szCs w:val="28"/>
        </w:rPr>
      </w:pPr>
      <w:r w:rsidRPr="00070195">
        <w:rPr>
          <w:sz w:val="28"/>
          <w:szCs w:val="28"/>
        </w:rPr>
        <w:t>- napojen na tranzitní plynovod (Břeclav až k hranicím s Německem)</w:t>
      </w:r>
    </w:p>
    <w:p w:rsidR="00845BD1" w:rsidRPr="00CC162B" w:rsidRDefault="00845BD1" w:rsidP="00845BD1">
      <w:pPr>
        <w:rPr>
          <w:sz w:val="24"/>
          <w:szCs w:val="24"/>
        </w:rPr>
      </w:pPr>
      <w:r w:rsidRPr="00CC162B">
        <w:rPr>
          <w:sz w:val="24"/>
          <w:szCs w:val="24"/>
        </w:rPr>
        <w:t xml:space="preserve">- Vytěžuje se jen polovina 450 000 000 m3, tím je v zásobníku zajištěn přetlak a nedojde k zaplavení podzemní vodou. </w:t>
      </w:r>
    </w:p>
    <w:p w:rsidR="00845BD1" w:rsidRPr="00CC162B" w:rsidRDefault="00845BD1" w:rsidP="00845BD1">
      <w:pPr>
        <w:rPr>
          <w:sz w:val="24"/>
          <w:szCs w:val="24"/>
        </w:rPr>
      </w:pPr>
      <w:r w:rsidRPr="00CC162B">
        <w:rPr>
          <w:sz w:val="24"/>
          <w:szCs w:val="24"/>
        </w:rPr>
        <w:t>- před vtlačením do zásobníku se plyn upravuje: filtry na pevné a kapalné nečistoty, regulace -  snížení tlaku z přepravní soustavy</w:t>
      </w:r>
    </w:p>
    <w:p w:rsidR="00845BD1" w:rsidRPr="00CC162B" w:rsidRDefault="00845BD1" w:rsidP="00845BD1">
      <w:pPr>
        <w:rPr>
          <w:sz w:val="24"/>
          <w:szCs w:val="24"/>
        </w:rPr>
      </w:pPr>
      <w:r w:rsidRPr="00CC162B">
        <w:rPr>
          <w:sz w:val="24"/>
          <w:szCs w:val="24"/>
        </w:rPr>
        <w:t>- měření plynu: turbínové plynoměry</w:t>
      </w:r>
    </w:p>
    <w:p w:rsidR="00845BD1" w:rsidRPr="00CC162B" w:rsidRDefault="00845BD1" w:rsidP="00845BD1">
      <w:pPr>
        <w:rPr>
          <w:sz w:val="24"/>
          <w:szCs w:val="24"/>
        </w:rPr>
      </w:pPr>
      <w:r w:rsidRPr="00CC162B">
        <w:rPr>
          <w:sz w:val="24"/>
          <w:szCs w:val="24"/>
        </w:rPr>
        <w:t>- hloubka uskladnění: 500 – 700 m pod povrchem, dutiny 1 – 10 m, do jejichž porézních struktur se plyn vtlačuje</w:t>
      </w:r>
    </w:p>
    <w:p w:rsidR="00845BD1" w:rsidRPr="00CC162B" w:rsidRDefault="00845BD1" w:rsidP="00845BD1">
      <w:pPr>
        <w:rPr>
          <w:sz w:val="24"/>
          <w:szCs w:val="24"/>
        </w:rPr>
      </w:pPr>
      <w:r w:rsidRPr="00CC162B">
        <w:rPr>
          <w:sz w:val="24"/>
          <w:szCs w:val="24"/>
        </w:rPr>
        <w:t xml:space="preserve">- těžení plynu: filtry na pevné a kapalné nečistoty, sušení plynu pomocí </w:t>
      </w:r>
      <w:proofErr w:type="spellStart"/>
      <w:r w:rsidRPr="00CC162B">
        <w:rPr>
          <w:sz w:val="24"/>
          <w:szCs w:val="24"/>
        </w:rPr>
        <w:t>trietylenglykolu</w:t>
      </w:r>
      <w:proofErr w:type="spellEnd"/>
      <w:r w:rsidRPr="00CC162B">
        <w:rPr>
          <w:sz w:val="24"/>
          <w:szCs w:val="24"/>
        </w:rPr>
        <w:t>, který na sebe váže vlhkost plynu</w:t>
      </w:r>
    </w:p>
    <w:p w:rsidR="00845BD1" w:rsidRPr="00CC162B" w:rsidRDefault="00845BD1" w:rsidP="00845BD1">
      <w:pPr>
        <w:rPr>
          <w:sz w:val="24"/>
          <w:szCs w:val="24"/>
        </w:rPr>
      </w:pPr>
      <w:r w:rsidRPr="00CC162B">
        <w:rPr>
          <w:sz w:val="24"/>
          <w:szCs w:val="24"/>
        </w:rPr>
        <w:t xml:space="preserve">- </w:t>
      </w:r>
      <w:proofErr w:type="spellStart"/>
      <w:r w:rsidRPr="00CC162B">
        <w:rPr>
          <w:sz w:val="24"/>
          <w:szCs w:val="24"/>
        </w:rPr>
        <w:t>Gas</w:t>
      </w:r>
      <w:proofErr w:type="spellEnd"/>
      <w:r w:rsidRPr="00CC162B">
        <w:rPr>
          <w:sz w:val="24"/>
          <w:szCs w:val="24"/>
        </w:rPr>
        <w:t xml:space="preserve"> </w:t>
      </w:r>
      <w:proofErr w:type="spellStart"/>
      <w:r w:rsidRPr="00CC162B">
        <w:rPr>
          <w:sz w:val="24"/>
          <w:szCs w:val="24"/>
        </w:rPr>
        <w:t>Storage</w:t>
      </w:r>
      <w:proofErr w:type="spellEnd"/>
      <w:r w:rsidRPr="00CC162B">
        <w:rPr>
          <w:sz w:val="24"/>
          <w:szCs w:val="24"/>
        </w:rPr>
        <w:t xml:space="preserve"> provozuje 6 podzemních zásobníků </w:t>
      </w:r>
      <w:proofErr w:type="gramStart"/>
      <w:r w:rsidRPr="00CC162B">
        <w:rPr>
          <w:sz w:val="24"/>
          <w:szCs w:val="24"/>
        </w:rPr>
        <w:t>plynu,  které</w:t>
      </w:r>
      <w:proofErr w:type="gramEnd"/>
      <w:r w:rsidRPr="00CC162B">
        <w:rPr>
          <w:sz w:val="24"/>
          <w:szCs w:val="24"/>
        </w:rPr>
        <w:t xml:space="preserve"> jsou sloučeny do jednoho </w:t>
      </w:r>
      <w:r w:rsidRPr="00CC162B">
        <w:rPr>
          <w:b/>
          <w:bCs/>
          <w:sz w:val="24"/>
          <w:szCs w:val="24"/>
        </w:rPr>
        <w:t>virtuálního zásobníku plynu</w:t>
      </w:r>
      <w:r w:rsidRPr="00CC162B">
        <w:rPr>
          <w:sz w:val="24"/>
          <w:szCs w:val="24"/>
        </w:rPr>
        <w:t>. Řídí ho centrální dispečink v Praze.</w:t>
      </w:r>
    </w:p>
    <w:p w:rsidR="00845BD1" w:rsidRPr="00CC162B" w:rsidRDefault="00845BD1" w:rsidP="00845BD1">
      <w:pPr>
        <w:rPr>
          <w:sz w:val="24"/>
          <w:szCs w:val="24"/>
        </w:rPr>
      </w:pPr>
      <w:r w:rsidRPr="00CC162B">
        <w:rPr>
          <w:sz w:val="24"/>
          <w:szCs w:val="24"/>
        </w:rPr>
        <w:t>- V ČR se nacházejí zásobníky z porézních struktur pouze na Moravě (např. Štramberk), kavernový podzemní zásobník plynu u Příbrami vznikl hornickým ražením v žulovém masivu.</w:t>
      </w:r>
    </w:p>
    <w:p w:rsidR="00845BD1" w:rsidRPr="00070195" w:rsidRDefault="00845BD1" w:rsidP="00845BD1">
      <w:pPr>
        <w:rPr>
          <w:sz w:val="28"/>
          <w:szCs w:val="28"/>
        </w:rPr>
      </w:pPr>
      <w:r>
        <w:rPr>
          <w:noProof/>
          <w:lang w:eastAsia="cs-CZ"/>
        </w:rPr>
        <w:drawing>
          <wp:anchor distT="0" distB="0" distL="114300" distR="114300" simplePos="0" relativeHeight="251667456" behindDoc="0" locked="0" layoutInCell="1" allowOverlap="1" wp14:anchorId="13A1D6CC" wp14:editId="42BA1CE9">
            <wp:simplePos x="0" y="0"/>
            <wp:positionH relativeFrom="column">
              <wp:posOffset>-5715</wp:posOffset>
            </wp:positionH>
            <wp:positionV relativeFrom="paragraph">
              <wp:posOffset>78105</wp:posOffset>
            </wp:positionV>
            <wp:extent cx="4690110" cy="2210435"/>
            <wp:effectExtent l="0" t="0" r="0" b="0"/>
            <wp:wrapSquare wrapText="bothSides"/>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690110" cy="2210435"/>
                    </a:xfrm>
                    <a:prstGeom prst="rect">
                      <a:avLst/>
                    </a:prstGeom>
                  </pic:spPr>
                </pic:pic>
              </a:graphicData>
            </a:graphic>
            <wp14:sizeRelH relativeFrom="page">
              <wp14:pctWidth>0</wp14:pctWidth>
            </wp14:sizeRelH>
            <wp14:sizeRelV relativeFrom="page">
              <wp14:pctHeight>0</wp14:pctHeight>
            </wp14:sizeRelV>
          </wp:anchor>
        </w:drawing>
      </w:r>
    </w:p>
    <w:p w:rsidR="00845BD1" w:rsidRDefault="00845BD1" w:rsidP="00845BD1">
      <w:r w:rsidRPr="00A57639">
        <w:t xml:space="preserve"> </w:t>
      </w:r>
    </w:p>
    <w:p w:rsidR="00845BD1" w:rsidRDefault="00845BD1" w:rsidP="00845BD1">
      <w:r>
        <w:t xml:space="preserve">Zdroj: </w:t>
      </w:r>
      <w:hyperlink r:id="rId51" w:history="1">
        <w:r w:rsidRPr="00CB66E6">
          <w:rPr>
            <w:rStyle w:val="Hypertextovodkaz"/>
          </w:rPr>
          <w:t>https://www.innogy-gasstorage.cz/cs/mapa-zasobniku/</w:t>
        </w:r>
      </w:hyperlink>
    </w:p>
    <w:p w:rsidR="00845BD1" w:rsidRDefault="00845BD1" w:rsidP="00845BD1">
      <w:r>
        <w:t xml:space="preserve">Zdroj: </w:t>
      </w:r>
    </w:p>
    <w:p w:rsidR="00845BD1" w:rsidRPr="00A57639" w:rsidRDefault="00974FCF" w:rsidP="00845BD1">
      <w:pPr>
        <w:rPr>
          <w:rStyle w:val="Hypertextovodkaz"/>
        </w:rPr>
      </w:pPr>
      <w:hyperlink r:id="rId52" w:history="1">
        <w:r w:rsidR="00845BD1" w:rsidRPr="00A57639">
          <w:rPr>
            <w:rStyle w:val="Hypertextovodkaz"/>
          </w:rPr>
          <w:t>http://oenergetice.cz/energeticka-legislativa-cr/zasobniky-plynu-v-cr/</w:t>
        </w:r>
      </w:hyperlink>
    </w:p>
    <w:p w:rsidR="00845BD1" w:rsidRDefault="00845BD1" w:rsidP="00845BD1">
      <w:pPr>
        <w:rPr>
          <w:sz w:val="36"/>
          <w:szCs w:val="36"/>
        </w:rPr>
      </w:pPr>
    </w:p>
    <w:p w:rsidR="00845BD1" w:rsidRDefault="00845BD1" w:rsidP="00845BD1">
      <w:pPr>
        <w:rPr>
          <w:sz w:val="36"/>
          <w:szCs w:val="36"/>
        </w:rPr>
      </w:pPr>
    </w:p>
    <w:p w:rsidR="001567E5" w:rsidRDefault="001567E5" w:rsidP="00845BD1">
      <w:pPr>
        <w:rPr>
          <w:sz w:val="28"/>
          <w:szCs w:val="28"/>
          <w:highlight w:val="yellow"/>
        </w:rPr>
      </w:pPr>
    </w:p>
    <w:p w:rsidR="001567E5" w:rsidRDefault="001567E5" w:rsidP="00845BD1">
      <w:pPr>
        <w:rPr>
          <w:sz w:val="28"/>
          <w:szCs w:val="28"/>
          <w:highlight w:val="yellow"/>
        </w:rPr>
      </w:pPr>
    </w:p>
    <w:p w:rsidR="001567E5" w:rsidRDefault="001567E5" w:rsidP="00845BD1">
      <w:pPr>
        <w:rPr>
          <w:sz w:val="28"/>
          <w:szCs w:val="28"/>
          <w:highlight w:val="yellow"/>
        </w:rPr>
      </w:pPr>
    </w:p>
    <w:p w:rsidR="00845BD1" w:rsidRDefault="00845BD1" w:rsidP="00845BD1">
      <w:pPr>
        <w:rPr>
          <w:sz w:val="28"/>
          <w:szCs w:val="28"/>
        </w:rPr>
      </w:pPr>
      <w:r w:rsidRPr="00C420A1">
        <w:rPr>
          <w:sz w:val="28"/>
          <w:szCs w:val="28"/>
          <w:highlight w:val="yellow"/>
        </w:rPr>
        <w:t>U maturity bud</w:t>
      </w:r>
      <w:r>
        <w:rPr>
          <w:sz w:val="28"/>
          <w:szCs w:val="28"/>
          <w:highlight w:val="yellow"/>
        </w:rPr>
        <w:t xml:space="preserve">e obr. </w:t>
      </w:r>
      <w:r w:rsidRPr="00C420A1">
        <w:rPr>
          <w:sz w:val="28"/>
          <w:szCs w:val="28"/>
          <w:highlight w:val="yellow"/>
        </w:rPr>
        <w:t>k dispozici – popis bude vaším úkolem</w:t>
      </w:r>
    </w:p>
    <w:p w:rsidR="001567E5" w:rsidRDefault="00845BD1" w:rsidP="00845BD1">
      <w:pPr>
        <w:rPr>
          <w:b/>
          <w:sz w:val="36"/>
          <w:szCs w:val="36"/>
        </w:rPr>
      </w:pPr>
      <w:r w:rsidRPr="00A57639">
        <w:rPr>
          <w:b/>
          <w:sz w:val="36"/>
          <w:szCs w:val="36"/>
        </w:rPr>
        <w:t xml:space="preserve"> </w:t>
      </w:r>
    </w:p>
    <w:p w:rsidR="00845BD1" w:rsidRDefault="00A94635" w:rsidP="00845BD1">
      <w:pPr>
        <w:rPr>
          <w:rFonts w:ascii="Calibri" w:hAnsi="Calibri" w:cs="Times New Roman"/>
          <w:b/>
          <w:sz w:val="36"/>
          <w:szCs w:val="36"/>
          <w:u w:val="single"/>
        </w:rPr>
      </w:pPr>
      <w:r>
        <w:rPr>
          <w:rFonts w:ascii="Calibri" w:hAnsi="Calibri" w:cs="Times New Roman"/>
          <w:b/>
          <w:sz w:val="36"/>
          <w:szCs w:val="36"/>
          <w:u w:val="single"/>
        </w:rPr>
        <w:lastRenderedPageBreak/>
        <w:t>5</w:t>
      </w:r>
      <w:r w:rsidR="00845BD1" w:rsidRPr="00360191">
        <w:rPr>
          <w:rFonts w:ascii="Calibri" w:hAnsi="Calibri" w:cs="Times New Roman"/>
          <w:b/>
          <w:sz w:val="36"/>
          <w:szCs w:val="36"/>
          <w:u w:val="single"/>
        </w:rPr>
        <w:t>.1</w:t>
      </w:r>
      <w:r w:rsidR="00845BD1">
        <w:rPr>
          <w:rFonts w:ascii="Calibri" w:hAnsi="Calibri" w:cs="Times New Roman"/>
          <w:b/>
          <w:sz w:val="36"/>
          <w:szCs w:val="36"/>
          <w:u w:val="single"/>
        </w:rPr>
        <w:t>1</w:t>
      </w:r>
      <w:r w:rsidR="00845BD1" w:rsidRPr="00360191">
        <w:rPr>
          <w:rFonts w:ascii="Calibri" w:hAnsi="Calibri" w:cs="Times New Roman"/>
          <w:b/>
          <w:sz w:val="36"/>
          <w:szCs w:val="36"/>
          <w:u w:val="single"/>
        </w:rPr>
        <w:t xml:space="preserve"> </w:t>
      </w:r>
      <w:r w:rsidR="00845BD1">
        <w:rPr>
          <w:rFonts w:ascii="Calibri" w:hAnsi="Calibri" w:cs="Times New Roman"/>
          <w:b/>
          <w:sz w:val="36"/>
          <w:szCs w:val="36"/>
          <w:u w:val="single"/>
        </w:rPr>
        <w:t>ROZVODY ZP</w:t>
      </w:r>
    </w:p>
    <w:p w:rsidR="00845BD1" w:rsidRDefault="00845BD1" w:rsidP="00845BD1">
      <w:pPr>
        <w:rPr>
          <w:rFonts w:ascii="Calibri" w:hAnsi="Calibri" w:cs="Times New Roman"/>
          <w:b/>
          <w:sz w:val="36"/>
          <w:szCs w:val="36"/>
          <w:u w:val="single"/>
        </w:rPr>
      </w:pPr>
    </w:p>
    <w:p w:rsidR="00845BD1" w:rsidRPr="00CF2D82" w:rsidRDefault="00845BD1" w:rsidP="00845BD1">
      <w:pPr>
        <w:rPr>
          <w:rFonts w:ascii="Calibri" w:hAnsi="Calibri" w:cs="Times New Roman"/>
          <w:b/>
          <w:sz w:val="36"/>
          <w:szCs w:val="36"/>
        </w:rPr>
      </w:pPr>
      <w:r w:rsidRPr="00CF2D82">
        <w:rPr>
          <w:rFonts w:ascii="Calibri" w:hAnsi="Calibri" w:cs="Times New Roman"/>
          <w:b/>
          <w:sz w:val="36"/>
          <w:szCs w:val="36"/>
        </w:rPr>
        <w:t xml:space="preserve">VVTL (nad 4 </w:t>
      </w:r>
      <w:proofErr w:type="spellStart"/>
      <w:r w:rsidRPr="00CF2D82">
        <w:rPr>
          <w:rFonts w:ascii="Calibri" w:hAnsi="Calibri" w:cs="Times New Roman"/>
          <w:b/>
          <w:sz w:val="36"/>
          <w:szCs w:val="36"/>
        </w:rPr>
        <w:t>MPa</w:t>
      </w:r>
      <w:proofErr w:type="spellEnd"/>
      <w:r w:rsidRPr="00CF2D82">
        <w:rPr>
          <w:rFonts w:ascii="Calibri" w:hAnsi="Calibri" w:cs="Times New Roman"/>
          <w:b/>
          <w:sz w:val="36"/>
          <w:szCs w:val="36"/>
        </w:rPr>
        <w:t>)</w:t>
      </w:r>
    </w:p>
    <w:p w:rsidR="00845BD1" w:rsidRDefault="00845BD1" w:rsidP="00845BD1">
      <w:pPr>
        <w:rPr>
          <w:rFonts w:ascii="Calibri" w:hAnsi="Calibri" w:cs="Times New Roman"/>
          <w:sz w:val="32"/>
          <w:szCs w:val="32"/>
        </w:rPr>
      </w:pPr>
      <w:r w:rsidRPr="00240430">
        <w:rPr>
          <w:rFonts w:ascii="Calibri" w:hAnsi="Calibri" w:cs="Times New Roman"/>
          <w:sz w:val="32"/>
          <w:szCs w:val="32"/>
        </w:rPr>
        <w:t xml:space="preserve">- dálková přeprava </w:t>
      </w:r>
      <w:r>
        <w:rPr>
          <w:rFonts w:ascii="Calibri" w:hAnsi="Calibri" w:cs="Times New Roman"/>
          <w:sz w:val="32"/>
          <w:szCs w:val="32"/>
        </w:rPr>
        <w:t xml:space="preserve">na velké vzdálenosti zpravidla z jedné země do jiných zemí, </w:t>
      </w:r>
      <w:r w:rsidRPr="00240430">
        <w:rPr>
          <w:rFonts w:ascii="Calibri" w:hAnsi="Calibri" w:cs="Times New Roman"/>
          <w:sz w:val="32"/>
          <w:szCs w:val="32"/>
        </w:rPr>
        <w:t>tranzitní plynovody, tvoří tzv. páteřní síť</w:t>
      </w:r>
    </w:p>
    <w:p w:rsidR="00845BD1" w:rsidRDefault="00845BD1" w:rsidP="00845BD1">
      <w:pPr>
        <w:rPr>
          <w:rFonts w:ascii="Calibri" w:hAnsi="Calibri" w:cs="Times New Roman"/>
          <w:sz w:val="32"/>
          <w:szCs w:val="32"/>
        </w:rPr>
      </w:pPr>
      <w:r>
        <w:rPr>
          <w:rFonts w:ascii="Calibri" w:hAnsi="Calibri" w:cs="Times New Roman"/>
          <w:sz w:val="32"/>
          <w:szCs w:val="32"/>
        </w:rPr>
        <w:t>- materiál: ocelové trubky, spoje se provádějí svařováním, potrubí musí být dokonale izolováno dříve asfaltové pásy, v dnešní době jsou ocelové trubky povrchově chráněny PE povlakem</w:t>
      </w:r>
    </w:p>
    <w:p w:rsidR="00845BD1" w:rsidRDefault="00845BD1" w:rsidP="00845BD1">
      <w:pPr>
        <w:rPr>
          <w:rFonts w:ascii="Calibri" w:hAnsi="Calibri" w:cs="Times New Roman"/>
          <w:sz w:val="32"/>
          <w:szCs w:val="32"/>
        </w:rPr>
      </w:pPr>
      <w:r>
        <w:rPr>
          <w:rFonts w:ascii="Calibri" w:hAnsi="Calibri" w:cs="Times New Roman"/>
          <w:sz w:val="32"/>
          <w:szCs w:val="32"/>
        </w:rPr>
        <w:t>- tranzitní plynovod v ČR má přepravní kapacitu cca 130 mil. m</w:t>
      </w:r>
      <w:r w:rsidRPr="00240430">
        <w:rPr>
          <w:rFonts w:ascii="Calibri" w:hAnsi="Calibri" w:cs="Times New Roman"/>
          <w:sz w:val="32"/>
          <w:szCs w:val="32"/>
          <w:vertAlign w:val="superscript"/>
        </w:rPr>
        <w:t>3</w:t>
      </w:r>
      <w:r>
        <w:rPr>
          <w:rFonts w:ascii="Calibri" w:hAnsi="Calibri" w:cs="Times New Roman"/>
          <w:sz w:val="32"/>
          <w:szCs w:val="32"/>
        </w:rPr>
        <w:t xml:space="preserve"> denně, ročně až 50 mld. m</w:t>
      </w:r>
      <w:r w:rsidRPr="00240430">
        <w:rPr>
          <w:rFonts w:ascii="Calibri" w:hAnsi="Calibri" w:cs="Times New Roman"/>
          <w:sz w:val="32"/>
          <w:szCs w:val="32"/>
          <w:vertAlign w:val="superscript"/>
        </w:rPr>
        <w:t>3</w:t>
      </w:r>
    </w:p>
    <w:p w:rsidR="00845BD1" w:rsidRDefault="00845BD1" w:rsidP="00845BD1">
      <w:pPr>
        <w:rPr>
          <w:rFonts w:ascii="Calibri" w:hAnsi="Calibri" w:cs="Times New Roman"/>
          <w:sz w:val="32"/>
          <w:szCs w:val="32"/>
        </w:rPr>
      </w:pPr>
      <w:r>
        <w:rPr>
          <w:rFonts w:ascii="Calibri" w:hAnsi="Calibri" w:cs="Times New Roman"/>
          <w:sz w:val="32"/>
          <w:szCs w:val="32"/>
        </w:rPr>
        <w:t>- DN až 1400 mm</w:t>
      </w:r>
    </w:p>
    <w:p w:rsidR="00845BD1" w:rsidRDefault="00845BD1" w:rsidP="00845BD1">
      <w:pPr>
        <w:rPr>
          <w:rFonts w:ascii="Calibri" w:hAnsi="Calibri" w:cs="Times New Roman"/>
          <w:sz w:val="32"/>
          <w:szCs w:val="32"/>
        </w:rPr>
      </w:pPr>
      <w:r>
        <w:rPr>
          <w:rFonts w:ascii="Calibri" w:hAnsi="Calibri" w:cs="Times New Roman"/>
          <w:sz w:val="32"/>
          <w:szCs w:val="32"/>
        </w:rPr>
        <w:t>- ochranné pásmo podle DN je 20 až 50 m</w:t>
      </w:r>
    </w:p>
    <w:p w:rsidR="00845BD1" w:rsidRDefault="00845BD1" w:rsidP="00845BD1">
      <w:pPr>
        <w:rPr>
          <w:rFonts w:ascii="Calibri" w:hAnsi="Calibri" w:cs="Times New Roman"/>
          <w:sz w:val="32"/>
          <w:szCs w:val="32"/>
        </w:rPr>
      </w:pPr>
      <w:r>
        <w:rPr>
          <w:rFonts w:ascii="Calibri" w:hAnsi="Calibri" w:cs="Times New Roman"/>
          <w:sz w:val="32"/>
          <w:szCs w:val="32"/>
        </w:rPr>
        <w:t>- vedení většinou pod zemí ve volném terénu mimo zastavěná území</w:t>
      </w:r>
    </w:p>
    <w:p w:rsidR="00845BD1" w:rsidRDefault="00845BD1" w:rsidP="00845BD1">
      <w:pPr>
        <w:rPr>
          <w:rFonts w:ascii="Calibri" w:hAnsi="Calibri" w:cs="Times New Roman"/>
          <w:sz w:val="32"/>
          <w:szCs w:val="32"/>
        </w:rPr>
      </w:pPr>
      <w:r>
        <w:rPr>
          <w:rFonts w:ascii="Calibri" w:hAnsi="Calibri" w:cs="Times New Roman"/>
          <w:sz w:val="32"/>
          <w:szCs w:val="32"/>
        </w:rPr>
        <w:t>- pro zvýšení tlaku jsou na tranzitním plynovodu kompresorové stanice,</w:t>
      </w:r>
    </w:p>
    <w:p w:rsidR="00845BD1" w:rsidRDefault="00845BD1" w:rsidP="00845BD1">
      <w:pPr>
        <w:rPr>
          <w:rFonts w:ascii="Calibri" w:hAnsi="Calibri" w:cs="Times New Roman"/>
          <w:sz w:val="32"/>
          <w:szCs w:val="32"/>
        </w:rPr>
      </w:pPr>
      <w:r>
        <w:rPr>
          <w:rFonts w:ascii="Calibri" w:hAnsi="Calibri" w:cs="Times New Roman"/>
          <w:sz w:val="32"/>
          <w:szCs w:val="32"/>
        </w:rPr>
        <w:t>- u maturitní zkoušky popsat mapku viz níže</w:t>
      </w:r>
    </w:p>
    <w:p w:rsidR="00845BD1" w:rsidRDefault="00845BD1" w:rsidP="00845BD1">
      <w:pPr>
        <w:rPr>
          <w:rFonts w:ascii="Calibri" w:hAnsi="Calibri" w:cs="Times New Roman"/>
          <w:sz w:val="32"/>
          <w:szCs w:val="32"/>
        </w:rPr>
      </w:pPr>
    </w:p>
    <w:p w:rsidR="00845BD1" w:rsidRDefault="00845BD1" w:rsidP="00845BD1">
      <w:pPr>
        <w:rPr>
          <w:sz w:val="28"/>
          <w:szCs w:val="28"/>
        </w:rPr>
      </w:pPr>
      <w:r w:rsidRPr="00C420A1">
        <w:rPr>
          <w:sz w:val="28"/>
          <w:szCs w:val="28"/>
          <w:highlight w:val="yellow"/>
        </w:rPr>
        <w:t>U maturity bud</w:t>
      </w:r>
      <w:r>
        <w:rPr>
          <w:sz w:val="28"/>
          <w:szCs w:val="28"/>
          <w:highlight w:val="yellow"/>
        </w:rPr>
        <w:t xml:space="preserve">e obr. </w:t>
      </w:r>
      <w:r w:rsidRPr="00C420A1">
        <w:rPr>
          <w:sz w:val="28"/>
          <w:szCs w:val="28"/>
          <w:highlight w:val="yellow"/>
        </w:rPr>
        <w:t>k dispozici – popis bude vaším úkolem</w:t>
      </w:r>
    </w:p>
    <w:p w:rsidR="00845BD1" w:rsidRDefault="00845BD1" w:rsidP="00845BD1">
      <w:pPr>
        <w:rPr>
          <w:rFonts w:ascii="Calibri" w:hAnsi="Calibri" w:cs="Times New Roman"/>
          <w:sz w:val="32"/>
          <w:szCs w:val="32"/>
        </w:rPr>
      </w:pPr>
    </w:p>
    <w:p w:rsidR="00845BD1" w:rsidRPr="00EE21AF" w:rsidRDefault="00845BD1" w:rsidP="00721705">
      <w:r>
        <w:rPr>
          <w:noProof/>
          <w:lang w:eastAsia="cs-CZ"/>
        </w:rPr>
        <w:drawing>
          <wp:inline distT="0" distB="0" distL="0" distR="0" wp14:anchorId="78F3F773" wp14:editId="4268EAB1">
            <wp:extent cx="5906975" cy="3725839"/>
            <wp:effectExtent l="0" t="0" r="0" b="0"/>
            <wp:docPr id="20501" name="Obrázek 20501" descr="http://www.cez.cz/edee/content/file/static/encyklopedie/images/02/CR_Plynov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ez.cz/edee/content/file/static/encyklopedie/images/02/CR_Plynovod.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5619" cy="3806981"/>
                    </a:xfrm>
                    <a:prstGeom prst="rect">
                      <a:avLst/>
                    </a:prstGeom>
                    <a:noFill/>
                    <a:ln>
                      <a:noFill/>
                    </a:ln>
                  </pic:spPr>
                </pic:pic>
              </a:graphicData>
            </a:graphic>
          </wp:inline>
        </w:drawing>
      </w:r>
      <w:r>
        <w:rPr>
          <w:rFonts w:ascii="Calibri" w:hAnsi="Calibri"/>
          <w:sz w:val="32"/>
          <w:szCs w:val="32"/>
        </w:rPr>
        <w:t xml:space="preserve">Zdroj obr. </w:t>
      </w:r>
      <w:hyperlink r:id="rId53" w:history="1">
        <w:r w:rsidRPr="00EE21AF">
          <w:rPr>
            <w:rStyle w:val="Hypertextovodkaz"/>
            <w:rFonts w:eastAsiaTheme="majorEastAsia"/>
          </w:rPr>
          <w:t>https://www.cez.cz/edee/content/file/static/encyklopedie/encyklopedie-energetiky/02/zempl_4.html</w:t>
        </w:r>
      </w:hyperlink>
    </w:p>
    <w:p w:rsidR="00A94635" w:rsidRDefault="00A94635" w:rsidP="00845BD1">
      <w:pPr>
        <w:rPr>
          <w:rFonts w:ascii="Calibri" w:hAnsi="Calibri" w:cs="Times New Roman"/>
          <w:b/>
          <w:sz w:val="36"/>
          <w:szCs w:val="36"/>
        </w:rPr>
      </w:pPr>
    </w:p>
    <w:p w:rsidR="00845BD1" w:rsidRPr="00CF2D82" w:rsidRDefault="00845BD1" w:rsidP="00845BD1">
      <w:pPr>
        <w:rPr>
          <w:rFonts w:ascii="Calibri" w:hAnsi="Calibri" w:cs="Times New Roman"/>
          <w:b/>
          <w:sz w:val="36"/>
          <w:szCs w:val="36"/>
        </w:rPr>
      </w:pPr>
      <w:r w:rsidRPr="00CF2D82">
        <w:rPr>
          <w:rFonts w:ascii="Calibri" w:hAnsi="Calibri" w:cs="Times New Roman"/>
          <w:b/>
          <w:sz w:val="36"/>
          <w:szCs w:val="36"/>
        </w:rPr>
        <w:lastRenderedPageBreak/>
        <w:t>VTL (</w:t>
      </w:r>
      <w:r>
        <w:rPr>
          <w:rFonts w:ascii="Calibri" w:hAnsi="Calibri" w:cs="Times New Roman"/>
          <w:b/>
          <w:sz w:val="36"/>
          <w:szCs w:val="36"/>
        </w:rPr>
        <w:t>4</w:t>
      </w:r>
      <w:r w:rsidRPr="00CF2D82">
        <w:rPr>
          <w:rFonts w:ascii="Calibri" w:hAnsi="Calibri" w:cs="Times New Roman"/>
          <w:b/>
          <w:sz w:val="36"/>
          <w:szCs w:val="36"/>
        </w:rPr>
        <w:t xml:space="preserve">00 </w:t>
      </w:r>
      <w:proofErr w:type="spellStart"/>
      <w:r w:rsidRPr="00CF2D82">
        <w:rPr>
          <w:rFonts w:ascii="Calibri" w:hAnsi="Calibri" w:cs="Times New Roman"/>
          <w:b/>
          <w:sz w:val="36"/>
          <w:szCs w:val="36"/>
        </w:rPr>
        <w:t>kPa</w:t>
      </w:r>
      <w:proofErr w:type="spellEnd"/>
      <w:r w:rsidRPr="00CF2D82">
        <w:rPr>
          <w:rFonts w:ascii="Calibri" w:hAnsi="Calibri" w:cs="Times New Roman"/>
          <w:b/>
          <w:sz w:val="36"/>
          <w:szCs w:val="36"/>
        </w:rPr>
        <w:t xml:space="preserve"> – 4 </w:t>
      </w:r>
      <w:proofErr w:type="spellStart"/>
      <w:r w:rsidRPr="00CF2D82">
        <w:rPr>
          <w:rFonts w:ascii="Calibri" w:hAnsi="Calibri" w:cs="Times New Roman"/>
          <w:b/>
          <w:sz w:val="36"/>
          <w:szCs w:val="36"/>
        </w:rPr>
        <w:t>MPa</w:t>
      </w:r>
      <w:proofErr w:type="spellEnd"/>
      <w:r w:rsidRPr="00CF2D82">
        <w:rPr>
          <w:rFonts w:ascii="Calibri" w:hAnsi="Calibri" w:cs="Times New Roman"/>
          <w:b/>
          <w:sz w:val="36"/>
          <w:szCs w:val="36"/>
        </w:rPr>
        <w:t>)</w:t>
      </w:r>
    </w:p>
    <w:p w:rsidR="00845BD1" w:rsidRDefault="00845BD1" w:rsidP="00845BD1">
      <w:pPr>
        <w:rPr>
          <w:rFonts w:ascii="Calibri" w:hAnsi="Calibri" w:cs="Times New Roman"/>
          <w:sz w:val="32"/>
          <w:szCs w:val="32"/>
        </w:rPr>
      </w:pPr>
      <w:r>
        <w:rPr>
          <w:rFonts w:ascii="Calibri" w:hAnsi="Calibri" w:cs="Times New Roman"/>
          <w:sz w:val="32"/>
          <w:szCs w:val="32"/>
        </w:rPr>
        <w:t>- navazují na tranzitní (páteřní) rozvod VVTL</w:t>
      </w:r>
    </w:p>
    <w:p w:rsidR="00845BD1" w:rsidRDefault="00845BD1" w:rsidP="00845BD1">
      <w:pPr>
        <w:rPr>
          <w:rFonts w:ascii="Calibri" w:hAnsi="Calibri" w:cs="Times New Roman"/>
          <w:sz w:val="32"/>
          <w:szCs w:val="32"/>
        </w:rPr>
      </w:pPr>
      <w:r>
        <w:rPr>
          <w:rFonts w:ascii="Calibri" w:hAnsi="Calibri" w:cs="Times New Roman"/>
          <w:sz w:val="32"/>
          <w:szCs w:val="32"/>
        </w:rPr>
        <w:t>- materiál: ocelové trubky, spoje se provádějí svařováním, potrubí musí být dokonale izolováno dříve asfaltové pásy, v dnešní době jsou ocelové trubky povrchově chráněny PE povlakem</w:t>
      </w:r>
    </w:p>
    <w:p w:rsidR="00845BD1" w:rsidRDefault="00845BD1" w:rsidP="00845BD1">
      <w:pPr>
        <w:rPr>
          <w:rFonts w:ascii="Calibri" w:hAnsi="Calibri" w:cs="Times New Roman"/>
          <w:sz w:val="32"/>
          <w:szCs w:val="32"/>
        </w:rPr>
      </w:pPr>
      <w:r>
        <w:rPr>
          <w:rFonts w:ascii="Calibri" w:hAnsi="Calibri" w:cs="Times New Roman"/>
          <w:sz w:val="32"/>
          <w:szCs w:val="32"/>
        </w:rPr>
        <w:t>- v regulačních a předávacích stanicích (např. Štramberk) se upravují na požadovaný tlak</w:t>
      </w:r>
    </w:p>
    <w:p w:rsidR="00845BD1" w:rsidRDefault="00845BD1" w:rsidP="00845BD1">
      <w:pPr>
        <w:rPr>
          <w:rFonts w:ascii="Calibri" w:hAnsi="Calibri" w:cs="Times New Roman"/>
          <w:sz w:val="32"/>
          <w:szCs w:val="32"/>
        </w:rPr>
      </w:pPr>
      <w:r>
        <w:rPr>
          <w:rFonts w:ascii="Calibri" w:hAnsi="Calibri" w:cs="Times New Roman"/>
          <w:sz w:val="32"/>
          <w:szCs w:val="32"/>
        </w:rPr>
        <w:t>- jsou vedeny k regulačním stanicím měst a míst v republice, kde se upravují dále na tlak STL</w:t>
      </w:r>
    </w:p>
    <w:p w:rsidR="00845BD1" w:rsidRDefault="00845BD1" w:rsidP="00845BD1">
      <w:pPr>
        <w:rPr>
          <w:rFonts w:ascii="Calibri" w:hAnsi="Calibri" w:cs="Times New Roman"/>
          <w:sz w:val="32"/>
          <w:szCs w:val="32"/>
        </w:rPr>
      </w:pPr>
      <w:r>
        <w:rPr>
          <w:rFonts w:ascii="Calibri" w:hAnsi="Calibri" w:cs="Times New Roman"/>
          <w:sz w:val="32"/>
          <w:szCs w:val="32"/>
        </w:rPr>
        <w:t>- vedení většinou pod zemí ve volném terénu mimo zastavěná území</w:t>
      </w:r>
    </w:p>
    <w:p w:rsidR="00845BD1" w:rsidRDefault="00845BD1" w:rsidP="00845BD1">
      <w:pPr>
        <w:rPr>
          <w:rFonts w:ascii="Calibri" w:hAnsi="Calibri" w:cs="Times New Roman"/>
          <w:sz w:val="32"/>
          <w:szCs w:val="32"/>
        </w:rPr>
      </w:pPr>
      <w:r>
        <w:rPr>
          <w:rFonts w:ascii="Calibri" w:hAnsi="Calibri" w:cs="Times New Roman"/>
          <w:sz w:val="32"/>
          <w:szCs w:val="32"/>
        </w:rPr>
        <w:t>- VTL musí být uložen min. 10 m od obytných budov</w:t>
      </w:r>
    </w:p>
    <w:p w:rsidR="00845BD1" w:rsidRDefault="00845BD1" w:rsidP="00845BD1">
      <w:pPr>
        <w:rPr>
          <w:rFonts w:ascii="Calibri" w:hAnsi="Calibri" w:cs="Times New Roman"/>
          <w:sz w:val="32"/>
          <w:szCs w:val="32"/>
        </w:rPr>
      </w:pPr>
    </w:p>
    <w:p w:rsidR="00845BD1" w:rsidRDefault="00845BD1" w:rsidP="00845BD1">
      <w:pPr>
        <w:rPr>
          <w:rFonts w:ascii="Calibri" w:hAnsi="Calibri" w:cs="Times New Roman"/>
          <w:sz w:val="32"/>
          <w:szCs w:val="32"/>
        </w:rPr>
      </w:pPr>
    </w:p>
    <w:p w:rsidR="00845BD1" w:rsidRDefault="00845BD1" w:rsidP="00845BD1">
      <w:pPr>
        <w:rPr>
          <w:rFonts w:ascii="Calibri" w:hAnsi="Calibri" w:cs="Times New Roman"/>
          <w:sz w:val="32"/>
          <w:szCs w:val="32"/>
        </w:rPr>
      </w:pPr>
    </w:p>
    <w:p w:rsidR="00845BD1" w:rsidRPr="00CF2D82" w:rsidRDefault="00845BD1" w:rsidP="00845BD1">
      <w:pPr>
        <w:rPr>
          <w:rFonts w:ascii="Calibri" w:hAnsi="Calibri" w:cs="Times New Roman"/>
          <w:b/>
          <w:sz w:val="36"/>
          <w:szCs w:val="36"/>
        </w:rPr>
      </w:pPr>
      <w:proofErr w:type="gramStart"/>
      <w:r>
        <w:rPr>
          <w:rFonts w:ascii="Calibri" w:hAnsi="Calibri" w:cs="Times New Roman"/>
          <w:b/>
          <w:sz w:val="36"/>
          <w:szCs w:val="36"/>
        </w:rPr>
        <w:t>STL</w:t>
      </w:r>
      <w:r w:rsidRPr="00CF2D82">
        <w:rPr>
          <w:rFonts w:ascii="Calibri" w:hAnsi="Calibri" w:cs="Times New Roman"/>
          <w:b/>
          <w:sz w:val="36"/>
          <w:szCs w:val="36"/>
        </w:rPr>
        <w:t xml:space="preserve"> (</w:t>
      </w:r>
      <w:r>
        <w:rPr>
          <w:rFonts w:ascii="Calibri" w:hAnsi="Calibri" w:cs="Times New Roman"/>
          <w:b/>
          <w:sz w:val="36"/>
          <w:szCs w:val="36"/>
        </w:rPr>
        <w:t xml:space="preserve"> 5 </w:t>
      </w:r>
      <w:proofErr w:type="spellStart"/>
      <w:r>
        <w:rPr>
          <w:rFonts w:ascii="Calibri" w:hAnsi="Calibri" w:cs="Times New Roman"/>
          <w:b/>
          <w:sz w:val="36"/>
          <w:szCs w:val="36"/>
        </w:rPr>
        <w:t>kPa</w:t>
      </w:r>
      <w:proofErr w:type="spellEnd"/>
      <w:proofErr w:type="gramEnd"/>
      <w:r>
        <w:rPr>
          <w:rFonts w:ascii="Calibri" w:hAnsi="Calibri" w:cs="Times New Roman"/>
          <w:b/>
          <w:sz w:val="36"/>
          <w:szCs w:val="36"/>
        </w:rPr>
        <w:t xml:space="preserve"> </w:t>
      </w:r>
      <w:r w:rsidRPr="00CF2D82">
        <w:rPr>
          <w:rFonts w:ascii="Calibri" w:hAnsi="Calibri" w:cs="Times New Roman"/>
          <w:b/>
          <w:sz w:val="36"/>
          <w:szCs w:val="36"/>
        </w:rPr>
        <w:t>– 4</w:t>
      </w:r>
      <w:r>
        <w:rPr>
          <w:rFonts w:ascii="Calibri" w:hAnsi="Calibri" w:cs="Times New Roman"/>
          <w:b/>
          <w:sz w:val="36"/>
          <w:szCs w:val="36"/>
        </w:rPr>
        <w:t xml:space="preserve">00 </w:t>
      </w:r>
      <w:proofErr w:type="spellStart"/>
      <w:r>
        <w:rPr>
          <w:rFonts w:ascii="Calibri" w:hAnsi="Calibri" w:cs="Times New Roman"/>
          <w:b/>
          <w:sz w:val="36"/>
          <w:szCs w:val="36"/>
        </w:rPr>
        <w:t>kPa</w:t>
      </w:r>
      <w:proofErr w:type="spellEnd"/>
      <w:r w:rsidRPr="00CF2D82">
        <w:rPr>
          <w:rFonts w:ascii="Calibri" w:hAnsi="Calibri" w:cs="Times New Roman"/>
          <w:b/>
          <w:sz w:val="36"/>
          <w:szCs w:val="36"/>
        </w:rPr>
        <w:t>)</w:t>
      </w:r>
    </w:p>
    <w:p w:rsidR="00845BD1" w:rsidRDefault="00845BD1" w:rsidP="00845BD1">
      <w:pPr>
        <w:rPr>
          <w:rFonts w:ascii="Calibri" w:hAnsi="Calibri" w:cs="Times New Roman"/>
          <w:sz w:val="32"/>
          <w:szCs w:val="32"/>
        </w:rPr>
      </w:pPr>
      <w:r>
        <w:rPr>
          <w:rFonts w:ascii="Calibri" w:hAnsi="Calibri" w:cs="Times New Roman"/>
          <w:sz w:val="32"/>
          <w:szCs w:val="32"/>
        </w:rPr>
        <w:t>- navazují na regulační stanici VTL/STL a dále pokračují do měst, ulic až k regulačním stanicím či domovním regulátorům (obecně se jedná o uliční řady a přípojky)</w:t>
      </w:r>
    </w:p>
    <w:p w:rsidR="00845BD1" w:rsidRDefault="00845BD1" w:rsidP="00845BD1">
      <w:pPr>
        <w:rPr>
          <w:rFonts w:ascii="Calibri" w:hAnsi="Calibri" w:cs="Times New Roman"/>
          <w:sz w:val="32"/>
          <w:szCs w:val="32"/>
        </w:rPr>
      </w:pPr>
      <w:r>
        <w:rPr>
          <w:rFonts w:ascii="Calibri" w:hAnsi="Calibri" w:cs="Times New Roman"/>
          <w:sz w:val="32"/>
          <w:szCs w:val="32"/>
        </w:rPr>
        <w:t>- materiál: ocelové trubky, spoje se provádějí svařováním, potrubí musí být dokonale izolováno dříve asfaltové pásy, v dnešní době jsou ocelové trubky povrchově chráněny PE povlakem</w:t>
      </w:r>
    </w:p>
    <w:p w:rsidR="00845BD1" w:rsidRDefault="00845BD1" w:rsidP="00845BD1">
      <w:pPr>
        <w:rPr>
          <w:rFonts w:ascii="Calibri" w:hAnsi="Calibri" w:cs="Times New Roman"/>
          <w:sz w:val="32"/>
          <w:szCs w:val="32"/>
        </w:rPr>
      </w:pPr>
      <w:r>
        <w:rPr>
          <w:rFonts w:ascii="Calibri" w:hAnsi="Calibri" w:cs="Times New Roman"/>
          <w:sz w:val="32"/>
          <w:szCs w:val="32"/>
        </w:rPr>
        <w:t xml:space="preserve">- PE potrubí (černé trubky se žlutými pruhy), spoje svařované na </w:t>
      </w:r>
      <w:proofErr w:type="spellStart"/>
      <w:r>
        <w:rPr>
          <w:rFonts w:ascii="Calibri" w:hAnsi="Calibri" w:cs="Times New Roman"/>
          <w:sz w:val="32"/>
          <w:szCs w:val="32"/>
        </w:rPr>
        <w:t>tupo</w:t>
      </w:r>
      <w:proofErr w:type="spellEnd"/>
      <w:r>
        <w:rPr>
          <w:rFonts w:ascii="Calibri" w:hAnsi="Calibri" w:cs="Times New Roman"/>
          <w:sz w:val="32"/>
          <w:szCs w:val="32"/>
        </w:rPr>
        <w:t>, max. DN je 600 mm</w:t>
      </w:r>
    </w:p>
    <w:p w:rsidR="00845BD1" w:rsidRDefault="00845BD1" w:rsidP="00845BD1">
      <w:pPr>
        <w:rPr>
          <w:rFonts w:ascii="Calibri" w:hAnsi="Calibri" w:cs="Times New Roman"/>
          <w:sz w:val="32"/>
          <w:szCs w:val="32"/>
        </w:rPr>
      </w:pPr>
      <w:r>
        <w:rPr>
          <w:rFonts w:ascii="Calibri" w:hAnsi="Calibri" w:cs="Times New Roman"/>
          <w:sz w:val="32"/>
          <w:szCs w:val="32"/>
        </w:rPr>
        <w:t>- nové sítě jsou zpravidla</w:t>
      </w:r>
      <w:r>
        <w:rPr>
          <w:rFonts w:ascii="Calibri" w:hAnsi="Calibri" w:cs="Times New Roman"/>
          <w:sz w:val="32"/>
          <w:szCs w:val="32"/>
        </w:rPr>
        <w:tab/>
        <w:t>D 200 – 300 mm ……………………hlavní řady</w:t>
      </w:r>
    </w:p>
    <w:p w:rsidR="00845BD1" w:rsidRDefault="00845BD1" w:rsidP="00845BD1">
      <w:pPr>
        <w:rPr>
          <w:rFonts w:ascii="Calibri" w:hAnsi="Calibri" w:cs="Times New Roman"/>
          <w:sz w:val="32"/>
          <w:szCs w:val="32"/>
        </w:rPr>
      </w:pPr>
      <w:r>
        <w:rPr>
          <w:rFonts w:ascii="Calibri" w:hAnsi="Calibri" w:cs="Times New Roman"/>
          <w:sz w:val="32"/>
          <w:szCs w:val="32"/>
        </w:rPr>
        <w:tab/>
      </w:r>
      <w:r>
        <w:rPr>
          <w:rFonts w:ascii="Calibri" w:hAnsi="Calibri" w:cs="Times New Roman"/>
          <w:sz w:val="32"/>
          <w:szCs w:val="32"/>
        </w:rPr>
        <w:tab/>
      </w:r>
      <w:r>
        <w:rPr>
          <w:rFonts w:ascii="Calibri" w:hAnsi="Calibri" w:cs="Times New Roman"/>
          <w:sz w:val="32"/>
          <w:szCs w:val="32"/>
        </w:rPr>
        <w:tab/>
      </w:r>
      <w:r>
        <w:rPr>
          <w:rFonts w:ascii="Calibri" w:hAnsi="Calibri" w:cs="Times New Roman"/>
          <w:sz w:val="32"/>
          <w:szCs w:val="32"/>
        </w:rPr>
        <w:tab/>
      </w:r>
      <w:r>
        <w:rPr>
          <w:rFonts w:ascii="Calibri" w:hAnsi="Calibri" w:cs="Times New Roman"/>
          <w:sz w:val="32"/>
          <w:szCs w:val="32"/>
        </w:rPr>
        <w:tab/>
        <w:t xml:space="preserve">D 63 – 160 mm ……………………. </w:t>
      </w:r>
      <w:proofErr w:type="gramStart"/>
      <w:r>
        <w:rPr>
          <w:rFonts w:ascii="Calibri" w:hAnsi="Calibri" w:cs="Times New Roman"/>
          <w:sz w:val="32"/>
          <w:szCs w:val="32"/>
        </w:rPr>
        <w:t>uliční</w:t>
      </w:r>
      <w:proofErr w:type="gramEnd"/>
      <w:r>
        <w:rPr>
          <w:rFonts w:ascii="Calibri" w:hAnsi="Calibri" w:cs="Times New Roman"/>
          <w:sz w:val="32"/>
          <w:szCs w:val="32"/>
        </w:rPr>
        <w:t xml:space="preserve"> řady</w:t>
      </w:r>
    </w:p>
    <w:p w:rsidR="00845BD1" w:rsidRDefault="00845BD1" w:rsidP="00845BD1">
      <w:pPr>
        <w:rPr>
          <w:rFonts w:ascii="Calibri" w:hAnsi="Calibri" w:cs="Times New Roman"/>
          <w:sz w:val="32"/>
          <w:szCs w:val="32"/>
        </w:rPr>
      </w:pPr>
      <w:r>
        <w:rPr>
          <w:rFonts w:ascii="Calibri" w:hAnsi="Calibri" w:cs="Times New Roman"/>
          <w:sz w:val="32"/>
          <w:szCs w:val="32"/>
        </w:rPr>
        <w:tab/>
      </w:r>
      <w:r>
        <w:rPr>
          <w:rFonts w:ascii="Calibri" w:hAnsi="Calibri" w:cs="Times New Roman"/>
          <w:sz w:val="32"/>
          <w:szCs w:val="32"/>
        </w:rPr>
        <w:tab/>
      </w:r>
      <w:r>
        <w:rPr>
          <w:rFonts w:ascii="Calibri" w:hAnsi="Calibri" w:cs="Times New Roman"/>
          <w:sz w:val="32"/>
          <w:szCs w:val="32"/>
        </w:rPr>
        <w:tab/>
      </w:r>
      <w:r>
        <w:rPr>
          <w:rFonts w:ascii="Calibri" w:hAnsi="Calibri" w:cs="Times New Roman"/>
          <w:sz w:val="32"/>
          <w:szCs w:val="32"/>
        </w:rPr>
        <w:tab/>
      </w:r>
      <w:r>
        <w:rPr>
          <w:rFonts w:ascii="Calibri" w:hAnsi="Calibri" w:cs="Times New Roman"/>
          <w:sz w:val="32"/>
          <w:szCs w:val="32"/>
        </w:rPr>
        <w:tab/>
        <w:t>D 32 – 50 mm ……………………</w:t>
      </w:r>
      <w:proofErr w:type="gramStart"/>
      <w:r>
        <w:rPr>
          <w:rFonts w:ascii="Calibri" w:hAnsi="Calibri" w:cs="Times New Roman"/>
          <w:sz w:val="32"/>
          <w:szCs w:val="32"/>
        </w:rPr>
        <w:t>….přípojky</w:t>
      </w:r>
      <w:proofErr w:type="gramEnd"/>
    </w:p>
    <w:p w:rsidR="00845BD1" w:rsidRDefault="00845BD1" w:rsidP="00845BD1">
      <w:pPr>
        <w:rPr>
          <w:rFonts w:ascii="Calibri" w:hAnsi="Calibri" w:cs="Times New Roman"/>
          <w:b/>
          <w:sz w:val="36"/>
          <w:szCs w:val="36"/>
        </w:rPr>
      </w:pPr>
      <w:r>
        <w:rPr>
          <w:rFonts w:ascii="Calibri" w:hAnsi="Calibri" w:cs="Times New Roman"/>
          <w:b/>
          <w:sz w:val="36"/>
          <w:szCs w:val="36"/>
        </w:rPr>
        <w:t xml:space="preserve">NTL  do 5 </w:t>
      </w:r>
      <w:proofErr w:type="spellStart"/>
      <w:proofErr w:type="gramStart"/>
      <w:r>
        <w:rPr>
          <w:rFonts w:ascii="Calibri" w:hAnsi="Calibri" w:cs="Times New Roman"/>
          <w:b/>
          <w:sz w:val="36"/>
          <w:szCs w:val="36"/>
        </w:rPr>
        <w:t>kPa</w:t>
      </w:r>
      <w:proofErr w:type="spellEnd"/>
      <w:r>
        <w:rPr>
          <w:rFonts w:ascii="Calibri" w:hAnsi="Calibri" w:cs="Times New Roman"/>
          <w:b/>
          <w:sz w:val="36"/>
          <w:szCs w:val="36"/>
        </w:rPr>
        <w:t xml:space="preserve">  ( 2 – 5 </w:t>
      </w:r>
      <w:proofErr w:type="spellStart"/>
      <w:r>
        <w:rPr>
          <w:rFonts w:ascii="Calibri" w:hAnsi="Calibri" w:cs="Times New Roman"/>
          <w:b/>
          <w:sz w:val="36"/>
          <w:szCs w:val="36"/>
        </w:rPr>
        <w:t>kPa</w:t>
      </w:r>
      <w:proofErr w:type="spellEnd"/>
      <w:proofErr w:type="gramEnd"/>
      <w:r>
        <w:rPr>
          <w:rFonts w:ascii="Calibri" w:hAnsi="Calibri" w:cs="Times New Roman"/>
          <w:b/>
          <w:sz w:val="36"/>
          <w:szCs w:val="36"/>
        </w:rPr>
        <w:t>)</w:t>
      </w:r>
    </w:p>
    <w:p w:rsidR="00845BD1" w:rsidRPr="003A0BB6" w:rsidRDefault="00845BD1" w:rsidP="00845BD1">
      <w:pPr>
        <w:rPr>
          <w:rFonts w:ascii="Calibri" w:hAnsi="Calibri" w:cs="Times New Roman"/>
          <w:sz w:val="32"/>
          <w:szCs w:val="32"/>
        </w:rPr>
      </w:pPr>
      <w:r w:rsidRPr="003A0BB6">
        <w:rPr>
          <w:rFonts w:ascii="Calibri" w:hAnsi="Calibri" w:cs="Times New Roman"/>
          <w:sz w:val="32"/>
          <w:szCs w:val="32"/>
        </w:rPr>
        <w:t xml:space="preserve">- </w:t>
      </w:r>
      <w:r>
        <w:rPr>
          <w:rFonts w:ascii="Calibri" w:hAnsi="Calibri" w:cs="Times New Roman"/>
          <w:sz w:val="32"/>
          <w:szCs w:val="32"/>
        </w:rPr>
        <w:t>starší uliční řady a přípojky</w:t>
      </w:r>
    </w:p>
    <w:p w:rsidR="00845BD1" w:rsidRDefault="00845BD1" w:rsidP="00845BD1">
      <w:pPr>
        <w:rPr>
          <w:rFonts w:ascii="Calibri" w:hAnsi="Calibri" w:cs="Times New Roman"/>
          <w:sz w:val="32"/>
          <w:szCs w:val="32"/>
        </w:rPr>
      </w:pPr>
      <w:r>
        <w:rPr>
          <w:rFonts w:ascii="Calibri" w:hAnsi="Calibri" w:cs="Times New Roman"/>
          <w:sz w:val="32"/>
          <w:szCs w:val="32"/>
        </w:rPr>
        <w:t>- materiál: ocelové trubky, spoje se provádějí svařováním, potrubí musí být dokonale izolováno dříve asfaltové pásy, v dnešní době jsou ocelové trubky povrchově chráněny PE povlakem</w:t>
      </w:r>
    </w:p>
    <w:p w:rsidR="00845BD1" w:rsidRDefault="00845BD1" w:rsidP="00845BD1">
      <w:pPr>
        <w:rPr>
          <w:rFonts w:ascii="Calibri" w:hAnsi="Calibri" w:cs="Times New Roman"/>
          <w:sz w:val="32"/>
          <w:szCs w:val="32"/>
        </w:rPr>
      </w:pPr>
      <w:r>
        <w:rPr>
          <w:rFonts w:ascii="Calibri" w:hAnsi="Calibri" w:cs="Times New Roman"/>
          <w:sz w:val="32"/>
          <w:szCs w:val="32"/>
        </w:rPr>
        <w:t xml:space="preserve">- PE potrubí (černé trubky se žlutými pruhy), spoje svařované na </w:t>
      </w:r>
      <w:proofErr w:type="spellStart"/>
      <w:r>
        <w:rPr>
          <w:rFonts w:ascii="Calibri" w:hAnsi="Calibri" w:cs="Times New Roman"/>
          <w:sz w:val="32"/>
          <w:szCs w:val="32"/>
        </w:rPr>
        <w:t>tupo</w:t>
      </w:r>
      <w:proofErr w:type="spellEnd"/>
      <w:r>
        <w:rPr>
          <w:rFonts w:ascii="Calibri" w:hAnsi="Calibri" w:cs="Times New Roman"/>
          <w:sz w:val="32"/>
          <w:szCs w:val="32"/>
        </w:rPr>
        <w:t>, max. DN je 600 mm</w:t>
      </w:r>
    </w:p>
    <w:p w:rsidR="00845BD1" w:rsidRDefault="00845BD1" w:rsidP="00845BD1">
      <w:pPr>
        <w:rPr>
          <w:rFonts w:ascii="Calibri" w:hAnsi="Calibri" w:cs="Times New Roman"/>
          <w:sz w:val="32"/>
          <w:szCs w:val="32"/>
        </w:rPr>
      </w:pPr>
      <w:r>
        <w:rPr>
          <w:rFonts w:ascii="Calibri" w:hAnsi="Calibri" w:cs="Times New Roman"/>
          <w:sz w:val="32"/>
          <w:szCs w:val="32"/>
        </w:rPr>
        <w:t>- domovní plynovod – samostatné téma</w:t>
      </w:r>
    </w:p>
    <w:p w:rsidR="00845BD1" w:rsidRDefault="00845BD1" w:rsidP="00845BD1">
      <w:pPr>
        <w:rPr>
          <w:rFonts w:ascii="Calibri" w:hAnsi="Calibri" w:cs="Times New Roman"/>
          <w:sz w:val="32"/>
          <w:szCs w:val="32"/>
        </w:rPr>
      </w:pPr>
    </w:p>
    <w:p w:rsidR="00845BD1" w:rsidRDefault="00845BD1" w:rsidP="00845BD1">
      <w:pPr>
        <w:rPr>
          <w:rFonts w:ascii="Calibri" w:hAnsi="Calibri" w:cs="Times New Roman"/>
          <w:b/>
          <w:sz w:val="36"/>
          <w:szCs w:val="36"/>
        </w:rPr>
      </w:pPr>
      <w:r w:rsidRPr="00FA4E1C">
        <w:rPr>
          <w:rFonts w:ascii="Calibri" w:hAnsi="Calibri" w:cs="Times New Roman"/>
          <w:b/>
          <w:sz w:val="36"/>
          <w:szCs w:val="36"/>
        </w:rPr>
        <w:lastRenderedPageBreak/>
        <w:t>SCHÉMA POSTUPNÉ RE</w:t>
      </w:r>
      <w:r>
        <w:rPr>
          <w:rFonts w:ascii="Calibri" w:hAnsi="Calibri" w:cs="Times New Roman"/>
          <w:b/>
          <w:sz w:val="36"/>
          <w:szCs w:val="36"/>
        </w:rPr>
        <w:t>D</w:t>
      </w:r>
      <w:r w:rsidRPr="00FA4E1C">
        <w:rPr>
          <w:rFonts w:ascii="Calibri" w:hAnsi="Calibri" w:cs="Times New Roman"/>
          <w:b/>
          <w:sz w:val="36"/>
          <w:szCs w:val="36"/>
        </w:rPr>
        <w:t>UKCE TLAKU PLYNU</w:t>
      </w:r>
    </w:p>
    <w:p w:rsidR="00845BD1" w:rsidRDefault="00845BD1" w:rsidP="00845BD1">
      <w:pPr>
        <w:rPr>
          <w:sz w:val="28"/>
          <w:szCs w:val="28"/>
        </w:rPr>
      </w:pPr>
      <w:r w:rsidRPr="00C420A1">
        <w:rPr>
          <w:sz w:val="28"/>
          <w:szCs w:val="28"/>
          <w:highlight w:val="yellow"/>
        </w:rPr>
        <w:t>U maturity bud</w:t>
      </w:r>
      <w:r>
        <w:rPr>
          <w:sz w:val="28"/>
          <w:szCs w:val="28"/>
          <w:highlight w:val="yellow"/>
        </w:rPr>
        <w:t xml:space="preserve">e obr. </w:t>
      </w:r>
      <w:r w:rsidRPr="00C420A1">
        <w:rPr>
          <w:sz w:val="28"/>
          <w:szCs w:val="28"/>
          <w:highlight w:val="yellow"/>
        </w:rPr>
        <w:t>k dispozici – popis bude vaším úkolem</w:t>
      </w:r>
    </w:p>
    <w:p w:rsidR="00845BD1" w:rsidRDefault="00845BD1" w:rsidP="00845BD1">
      <w:pPr>
        <w:rPr>
          <w:rFonts w:ascii="Calibri" w:hAnsi="Calibri" w:cs="Times New Roman"/>
          <w:sz w:val="32"/>
          <w:szCs w:val="32"/>
        </w:rPr>
      </w:pPr>
    </w:p>
    <w:p w:rsidR="00845BD1" w:rsidRDefault="00845BD1" w:rsidP="00845BD1">
      <w:pPr>
        <w:rPr>
          <w:rFonts w:ascii="Calibri" w:hAnsi="Calibri" w:cs="Times New Roman"/>
          <w:sz w:val="32"/>
          <w:szCs w:val="32"/>
        </w:rPr>
      </w:pPr>
      <w:r>
        <w:rPr>
          <w:noProof/>
          <w:lang w:eastAsia="cs-CZ"/>
        </w:rPr>
        <w:drawing>
          <wp:inline distT="0" distB="0" distL="0" distR="0" wp14:anchorId="4E006224" wp14:editId="7FC1D0BF">
            <wp:extent cx="5444948" cy="3352800"/>
            <wp:effectExtent l="0" t="0" r="3810" b="0"/>
            <wp:docPr id="20502" name="Obrázek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16424" cy="3396812"/>
                    </a:xfrm>
                    <a:prstGeom prst="rect">
                      <a:avLst/>
                    </a:prstGeom>
                  </pic:spPr>
                </pic:pic>
              </a:graphicData>
            </a:graphic>
          </wp:inline>
        </w:drawing>
      </w:r>
    </w:p>
    <w:p w:rsidR="00845BD1" w:rsidRDefault="00845BD1" w:rsidP="00845BD1">
      <w:pPr>
        <w:rPr>
          <w:rFonts w:ascii="Calibri" w:hAnsi="Calibri" w:cs="Times New Roman"/>
          <w:sz w:val="32"/>
          <w:szCs w:val="32"/>
        </w:rPr>
      </w:pPr>
    </w:p>
    <w:p w:rsidR="00845BD1" w:rsidRDefault="00845BD1" w:rsidP="00845BD1">
      <w:pPr>
        <w:rPr>
          <w:rFonts w:ascii="Calibri" w:hAnsi="Calibri" w:cs="Times New Roman"/>
          <w:sz w:val="32"/>
          <w:szCs w:val="32"/>
        </w:rPr>
      </w:pPr>
      <w:r w:rsidRPr="00FA4E1C">
        <w:rPr>
          <w:rFonts w:ascii="Calibri" w:hAnsi="Calibri" w:cs="Times New Roman"/>
          <w:b/>
          <w:sz w:val="36"/>
          <w:szCs w:val="36"/>
        </w:rPr>
        <w:t>S</w:t>
      </w:r>
      <w:r>
        <w:rPr>
          <w:rFonts w:ascii="Calibri" w:hAnsi="Calibri" w:cs="Times New Roman"/>
          <w:b/>
          <w:sz w:val="36"/>
          <w:szCs w:val="36"/>
        </w:rPr>
        <w:t>OUSTAVA PLYNOVODNÍCH SÍTÍ</w:t>
      </w:r>
    </w:p>
    <w:p w:rsidR="00845BD1" w:rsidRDefault="00845BD1" w:rsidP="00845BD1">
      <w:pPr>
        <w:rPr>
          <w:sz w:val="28"/>
          <w:szCs w:val="28"/>
        </w:rPr>
      </w:pPr>
      <w:r w:rsidRPr="00C420A1">
        <w:rPr>
          <w:sz w:val="28"/>
          <w:szCs w:val="28"/>
          <w:highlight w:val="yellow"/>
        </w:rPr>
        <w:t>U maturity bud</w:t>
      </w:r>
      <w:r>
        <w:rPr>
          <w:sz w:val="28"/>
          <w:szCs w:val="28"/>
          <w:highlight w:val="yellow"/>
        </w:rPr>
        <w:t xml:space="preserve">e obr. </w:t>
      </w:r>
      <w:r w:rsidRPr="00C420A1">
        <w:rPr>
          <w:sz w:val="28"/>
          <w:szCs w:val="28"/>
          <w:highlight w:val="yellow"/>
        </w:rPr>
        <w:t>k dispozici – popis bude vaším úkolem</w:t>
      </w:r>
    </w:p>
    <w:p w:rsidR="00845BD1" w:rsidRDefault="00845BD1" w:rsidP="00845BD1">
      <w:pPr>
        <w:rPr>
          <w:rFonts w:ascii="Calibri" w:hAnsi="Calibri" w:cs="Times New Roman"/>
          <w:sz w:val="32"/>
          <w:szCs w:val="32"/>
        </w:rPr>
      </w:pPr>
    </w:p>
    <w:p w:rsidR="00845BD1" w:rsidRDefault="00845BD1" w:rsidP="00845BD1">
      <w:pPr>
        <w:rPr>
          <w:rFonts w:ascii="Calibri" w:hAnsi="Calibri" w:cs="Times New Roman"/>
          <w:sz w:val="32"/>
          <w:szCs w:val="32"/>
        </w:rPr>
      </w:pPr>
      <w:r w:rsidRPr="009F463F">
        <w:rPr>
          <w:rFonts w:ascii="Calibri" w:hAnsi="Calibri" w:cs="Times New Roman"/>
          <w:noProof/>
          <w:sz w:val="32"/>
          <w:szCs w:val="32"/>
          <w:lang w:eastAsia="cs-CZ"/>
        </w:rPr>
        <w:drawing>
          <wp:inline distT="0" distB="0" distL="0" distR="0" wp14:anchorId="49722F24" wp14:editId="3C874661">
            <wp:extent cx="5401475" cy="3590925"/>
            <wp:effectExtent l="0" t="0" r="8890" b="0"/>
            <wp:docPr id="20503" name="Obrázek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31186" cy="3610677"/>
                    </a:xfrm>
                    <a:prstGeom prst="rect">
                      <a:avLst/>
                    </a:prstGeom>
                    <a:noFill/>
                    <a:ln>
                      <a:noFill/>
                    </a:ln>
                  </pic:spPr>
                </pic:pic>
              </a:graphicData>
            </a:graphic>
          </wp:inline>
        </w:drawing>
      </w:r>
    </w:p>
    <w:p w:rsidR="00845BD1" w:rsidRPr="00EC4335" w:rsidRDefault="00845BD1" w:rsidP="00845BD1">
      <w:pPr>
        <w:rPr>
          <w:b/>
          <w:sz w:val="40"/>
          <w:szCs w:val="40"/>
        </w:rPr>
      </w:pPr>
      <w:bookmarkStart w:id="0" w:name="_GoBack"/>
      <w:bookmarkEnd w:id="0"/>
      <w:r w:rsidRPr="00EC4335">
        <w:rPr>
          <w:b/>
          <w:sz w:val="40"/>
          <w:szCs w:val="40"/>
        </w:rPr>
        <w:lastRenderedPageBreak/>
        <w:t>Grafické značky v</w:t>
      </w:r>
      <w:r>
        <w:rPr>
          <w:b/>
          <w:sz w:val="40"/>
          <w:szCs w:val="40"/>
        </w:rPr>
        <w:t> </w:t>
      </w:r>
      <w:r w:rsidRPr="00EC4335">
        <w:rPr>
          <w:b/>
          <w:sz w:val="40"/>
          <w:szCs w:val="40"/>
        </w:rPr>
        <w:t>situaci</w:t>
      </w:r>
      <w:r>
        <w:rPr>
          <w:b/>
          <w:sz w:val="40"/>
          <w:szCs w:val="40"/>
        </w:rPr>
        <w:t xml:space="preserve">  a výkresové dokumentaci - </w:t>
      </w:r>
      <w:r w:rsidRPr="00824548">
        <w:rPr>
          <w:b/>
          <w:sz w:val="40"/>
          <w:szCs w:val="40"/>
          <w:highlight w:val="yellow"/>
        </w:rPr>
        <w:t>ZNÁT</w:t>
      </w:r>
    </w:p>
    <w:p w:rsidR="00845BD1" w:rsidRDefault="00845BD1" w:rsidP="00845BD1"/>
    <w:p w:rsidR="00845BD1" w:rsidRDefault="00845BD1" w:rsidP="00845BD1">
      <w:r w:rsidRPr="00265F7B">
        <w:rPr>
          <w:noProof/>
          <w:lang w:eastAsia="cs-CZ"/>
        </w:rPr>
        <w:drawing>
          <wp:inline distT="0" distB="0" distL="0" distR="0" wp14:anchorId="2CA3C9F6" wp14:editId="2287AA3A">
            <wp:extent cx="3306470" cy="1195070"/>
            <wp:effectExtent l="0" t="0" r="8255" b="508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5070" r="14543" b="1"/>
                    <a:stretch/>
                  </pic:blipFill>
                  <pic:spPr bwMode="auto">
                    <a:xfrm>
                      <a:off x="0" y="0"/>
                      <a:ext cx="3327578" cy="1202699"/>
                    </a:xfrm>
                    <a:prstGeom prst="rect">
                      <a:avLst/>
                    </a:prstGeom>
                    <a:noFill/>
                    <a:ln>
                      <a:noFill/>
                    </a:ln>
                    <a:extLst>
                      <a:ext uri="{53640926-AAD7-44D8-BBD7-CCE9431645EC}">
                        <a14:shadowObscured xmlns:a14="http://schemas.microsoft.com/office/drawing/2010/main"/>
                      </a:ext>
                    </a:extLst>
                  </pic:spPr>
                </pic:pic>
              </a:graphicData>
            </a:graphic>
          </wp:inline>
        </w:drawing>
      </w:r>
    </w:p>
    <w:p w:rsidR="00845BD1" w:rsidRDefault="00845BD1" w:rsidP="00845BD1"/>
    <w:p w:rsidR="00845BD1" w:rsidRDefault="00845BD1" w:rsidP="00845BD1">
      <w:r>
        <w:t xml:space="preserve">Zdroj: </w:t>
      </w:r>
      <w:hyperlink r:id="rId57" w:history="1">
        <w:r w:rsidRPr="000F2298">
          <w:rPr>
            <w:rStyle w:val="Hypertextovodkaz"/>
          </w:rPr>
          <w:t>http://www.fce.vutbr.cz/PST/danek.l/BH03_cviceni_bakalar/GRAFICKE%20ZNACENI%20V%20SITUACI%20V02_2012.pdf</w:t>
        </w:r>
      </w:hyperlink>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A94635" w:rsidP="00845BD1">
      <w:pPr>
        <w:rPr>
          <w:rFonts w:ascii="Calibri" w:hAnsi="Calibri" w:cs="Times New Roman"/>
          <w:b/>
          <w:sz w:val="36"/>
          <w:szCs w:val="36"/>
          <w:u w:val="single"/>
        </w:rPr>
      </w:pPr>
      <w:r>
        <w:rPr>
          <w:rFonts w:ascii="Calibri" w:hAnsi="Calibri" w:cs="Times New Roman"/>
          <w:b/>
          <w:sz w:val="36"/>
          <w:szCs w:val="36"/>
          <w:u w:val="single"/>
        </w:rPr>
        <w:t>5</w:t>
      </w:r>
      <w:r w:rsidR="00845BD1" w:rsidRPr="00360191">
        <w:rPr>
          <w:rFonts w:ascii="Calibri" w:hAnsi="Calibri" w:cs="Times New Roman"/>
          <w:b/>
          <w:sz w:val="36"/>
          <w:szCs w:val="36"/>
          <w:u w:val="single"/>
        </w:rPr>
        <w:t>.1</w:t>
      </w:r>
      <w:r w:rsidR="00845BD1">
        <w:rPr>
          <w:rFonts w:ascii="Calibri" w:hAnsi="Calibri" w:cs="Times New Roman"/>
          <w:b/>
          <w:sz w:val="36"/>
          <w:szCs w:val="36"/>
          <w:u w:val="single"/>
        </w:rPr>
        <w:t>2</w:t>
      </w:r>
      <w:r w:rsidR="00845BD1" w:rsidRPr="00360191">
        <w:rPr>
          <w:rFonts w:ascii="Calibri" w:hAnsi="Calibri" w:cs="Times New Roman"/>
          <w:b/>
          <w:sz w:val="36"/>
          <w:szCs w:val="36"/>
          <w:u w:val="single"/>
        </w:rPr>
        <w:t xml:space="preserve"> OCHRANA PROTI KOROZI</w:t>
      </w:r>
    </w:p>
    <w:p w:rsidR="00845BD1" w:rsidRDefault="00845BD1" w:rsidP="00845BD1">
      <w:pPr>
        <w:rPr>
          <w:rFonts w:ascii="Calibri" w:hAnsi="Calibri" w:cs="Times New Roman"/>
          <w:b/>
          <w:sz w:val="36"/>
          <w:szCs w:val="36"/>
          <w:u w:val="single"/>
        </w:rPr>
      </w:pPr>
    </w:p>
    <w:p w:rsidR="00845BD1" w:rsidRPr="00144500" w:rsidRDefault="00845BD1" w:rsidP="00845BD1">
      <w:pPr>
        <w:rPr>
          <w:rFonts w:ascii="Calibri" w:hAnsi="Calibri" w:cs="Times New Roman"/>
          <w:b/>
          <w:sz w:val="36"/>
          <w:szCs w:val="36"/>
        </w:rPr>
      </w:pPr>
      <w:r w:rsidRPr="00144500">
        <w:rPr>
          <w:rFonts w:ascii="Calibri" w:hAnsi="Calibri" w:cs="Times New Roman"/>
          <w:b/>
          <w:sz w:val="36"/>
          <w:szCs w:val="36"/>
        </w:rPr>
        <w:t>- v začátcích sítě NTL – litinové nebo ocelové trubky bez ochrany</w:t>
      </w:r>
    </w:p>
    <w:p w:rsidR="00845BD1" w:rsidRPr="00144500" w:rsidRDefault="00845BD1" w:rsidP="00845BD1">
      <w:pPr>
        <w:rPr>
          <w:rFonts w:ascii="Calibri" w:hAnsi="Calibri" w:cs="Times New Roman"/>
          <w:b/>
          <w:sz w:val="36"/>
          <w:szCs w:val="36"/>
        </w:rPr>
      </w:pPr>
      <w:r w:rsidRPr="00144500">
        <w:rPr>
          <w:rFonts w:ascii="Calibri" w:hAnsi="Calibri" w:cs="Times New Roman"/>
          <w:b/>
          <w:sz w:val="36"/>
          <w:szCs w:val="36"/>
        </w:rPr>
        <w:t>- později ochranné povlaky – asfaltové nátěry, izolační obaly (juta + asfalt)</w:t>
      </w:r>
    </w:p>
    <w:p w:rsidR="00845BD1" w:rsidRDefault="00845BD1" w:rsidP="00845BD1">
      <w:pPr>
        <w:rPr>
          <w:rFonts w:ascii="Calibri" w:hAnsi="Calibri" w:cs="Times New Roman"/>
          <w:sz w:val="36"/>
          <w:szCs w:val="36"/>
        </w:rPr>
      </w:pPr>
      <w:r>
        <w:rPr>
          <w:rFonts w:ascii="Calibri" w:hAnsi="Calibri" w:cs="Times New Roman"/>
          <w:sz w:val="36"/>
          <w:szCs w:val="36"/>
        </w:rPr>
        <w:tab/>
        <w:t>juta – z rostliny jutovník - textilní vlákno – tkanina - oblečení – pytle</w:t>
      </w:r>
    </w:p>
    <w:p w:rsidR="00845BD1" w:rsidRDefault="00845BD1" w:rsidP="00845BD1">
      <w:pPr>
        <w:rPr>
          <w:rFonts w:ascii="Calibri" w:hAnsi="Calibri" w:cs="Times New Roman"/>
          <w:sz w:val="36"/>
          <w:szCs w:val="36"/>
        </w:rPr>
      </w:pPr>
    </w:p>
    <w:p w:rsidR="00845BD1" w:rsidRDefault="00845BD1" w:rsidP="00845BD1">
      <w:pPr>
        <w:rPr>
          <w:rFonts w:ascii="Calibri" w:hAnsi="Calibri" w:cs="Times New Roman"/>
          <w:sz w:val="36"/>
          <w:szCs w:val="36"/>
        </w:rPr>
      </w:pPr>
    </w:p>
    <w:p w:rsidR="00845BD1" w:rsidRDefault="00845BD1" w:rsidP="00845BD1">
      <w:pPr>
        <w:rPr>
          <w:rFonts w:ascii="Calibri" w:hAnsi="Calibri" w:cs="Times New Roman"/>
          <w:sz w:val="36"/>
          <w:szCs w:val="36"/>
        </w:rPr>
      </w:pPr>
      <w:r>
        <w:rPr>
          <w:noProof/>
          <w:lang w:eastAsia="cs-CZ"/>
        </w:rPr>
        <w:drawing>
          <wp:inline distT="0" distB="0" distL="0" distR="0" wp14:anchorId="499A2DF7" wp14:editId="3AE22DBB">
            <wp:extent cx="2602173" cy="1951630"/>
            <wp:effectExtent l="0" t="0" r="8255" b="0"/>
            <wp:docPr id="96" name="Obrázek 96" descr="Výsledek obrázku pro j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jut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5856" cy="1961892"/>
                    </a:xfrm>
                    <a:prstGeom prst="rect">
                      <a:avLst/>
                    </a:prstGeom>
                    <a:noFill/>
                    <a:ln>
                      <a:noFill/>
                    </a:ln>
                  </pic:spPr>
                </pic:pic>
              </a:graphicData>
            </a:graphic>
          </wp:inline>
        </w:drawing>
      </w:r>
    </w:p>
    <w:p w:rsidR="00845BD1" w:rsidRDefault="00845BD1" w:rsidP="00845BD1">
      <w:pPr>
        <w:rPr>
          <w:rFonts w:ascii="Calibri" w:hAnsi="Calibri" w:cs="Times New Roman"/>
          <w:sz w:val="36"/>
          <w:szCs w:val="36"/>
        </w:rPr>
      </w:pPr>
      <w:r>
        <w:rPr>
          <w:rFonts w:ascii="Calibri" w:hAnsi="Calibri" w:cs="Times New Roman"/>
          <w:sz w:val="36"/>
          <w:szCs w:val="36"/>
        </w:rPr>
        <w:t>Zdroj:</w:t>
      </w:r>
    </w:p>
    <w:p w:rsidR="00845BD1" w:rsidRPr="00357B36" w:rsidRDefault="00974FCF" w:rsidP="00845BD1">
      <w:pPr>
        <w:rPr>
          <w:rFonts w:ascii="Calibri" w:hAnsi="Calibri" w:cs="Times New Roman"/>
          <w:sz w:val="28"/>
          <w:szCs w:val="28"/>
        </w:rPr>
      </w:pPr>
      <w:hyperlink r:id="rId59" w:anchor="imgrc=_Z6FDoq9rOFfzM" w:history="1">
        <w:r w:rsidR="00845BD1" w:rsidRPr="00357B36">
          <w:rPr>
            <w:rStyle w:val="Hypertextovodkaz"/>
            <w:rFonts w:ascii="Calibri" w:hAnsi="Calibri" w:cs="Times New Roman"/>
            <w:sz w:val="28"/>
            <w:szCs w:val="28"/>
          </w:rPr>
          <w:t>https://www.google.cz/search?q=juta&amp;client=firefox-b&amp;tbm=isch&amp;tbo=u&amp;source=univ&amp;sa=X&amp;ved=0ahUKEwiHsYqu9ofTAhWDLhoKHSuABWYQ7AkIbw&amp;biw=1617&amp;bih=920#imgrc=_Z6FDoq9rOFfzM</w:t>
        </w:r>
      </w:hyperlink>
      <w:r w:rsidR="00845BD1" w:rsidRPr="00357B36">
        <w:rPr>
          <w:rFonts w:ascii="Calibri" w:hAnsi="Calibri" w:cs="Times New Roman"/>
          <w:sz w:val="28"/>
          <w:szCs w:val="28"/>
        </w:rPr>
        <w:t>:</w:t>
      </w:r>
    </w:p>
    <w:p w:rsidR="00845BD1" w:rsidRPr="00A90FCD" w:rsidRDefault="00845BD1" w:rsidP="00845BD1">
      <w:pPr>
        <w:rPr>
          <w:rFonts w:ascii="Calibri" w:hAnsi="Calibri" w:cs="Times New Roman"/>
          <w:sz w:val="20"/>
          <w:szCs w:val="20"/>
        </w:rPr>
      </w:pPr>
    </w:p>
    <w:p w:rsidR="00845BD1" w:rsidRDefault="00845BD1" w:rsidP="00845BD1">
      <w:pPr>
        <w:rPr>
          <w:rFonts w:ascii="Calibri" w:hAnsi="Calibri" w:cs="Times New Roman"/>
          <w:sz w:val="36"/>
          <w:szCs w:val="36"/>
        </w:rPr>
      </w:pPr>
    </w:p>
    <w:p w:rsidR="00845BD1" w:rsidRDefault="00845BD1" w:rsidP="00845BD1">
      <w:pPr>
        <w:rPr>
          <w:rFonts w:ascii="Calibri" w:hAnsi="Calibri" w:cs="Times New Roman"/>
          <w:b/>
          <w:sz w:val="36"/>
          <w:szCs w:val="36"/>
        </w:rPr>
      </w:pPr>
      <w:r w:rsidRPr="00144500">
        <w:rPr>
          <w:rFonts w:ascii="Calibri" w:hAnsi="Calibri" w:cs="Times New Roman"/>
          <w:b/>
          <w:sz w:val="36"/>
          <w:szCs w:val="36"/>
        </w:rPr>
        <w:lastRenderedPageBreak/>
        <w:t>- později skelná vata místo juty – SKLOBIT</w:t>
      </w:r>
    </w:p>
    <w:p w:rsidR="00845BD1" w:rsidRDefault="00845BD1" w:rsidP="00845BD1">
      <w:pPr>
        <w:rPr>
          <w:rFonts w:ascii="Calibri" w:hAnsi="Calibri" w:cs="Times New Roman"/>
          <w:b/>
          <w:sz w:val="36"/>
          <w:szCs w:val="36"/>
        </w:rPr>
      </w:pPr>
      <w:r>
        <w:rPr>
          <w:noProof/>
          <w:lang w:eastAsia="cs-CZ"/>
        </w:rPr>
        <w:drawing>
          <wp:anchor distT="0" distB="0" distL="114300" distR="114300" simplePos="0" relativeHeight="251672576" behindDoc="1" locked="0" layoutInCell="1" allowOverlap="1" wp14:anchorId="12011FF9" wp14:editId="50346068">
            <wp:simplePos x="0" y="0"/>
            <wp:positionH relativeFrom="column">
              <wp:posOffset>126365</wp:posOffset>
            </wp:positionH>
            <wp:positionV relativeFrom="paragraph">
              <wp:posOffset>272415</wp:posOffset>
            </wp:positionV>
            <wp:extent cx="2470785" cy="2470785"/>
            <wp:effectExtent l="0" t="0" r="5715" b="5715"/>
            <wp:wrapTight wrapText="bothSides">
              <wp:wrapPolygon edited="0">
                <wp:start x="0" y="0"/>
                <wp:lineTo x="0" y="21483"/>
                <wp:lineTo x="21483" y="21483"/>
                <wp:lineTo x="21483" y="0"/>
                <wp:lineTo x="0" y="0"/>
              </wp:wrapPolygon>
            </wp:wrapTight>
            <wp:docPr id="98" name="Obrázek 98" descr="Oxidovaný asfaltový pás SKLOBIT 40 MI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xidovaný asfaltový pás SKLOBIT 40 MINERA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0785"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BD1" w:rsidRDefault="00845BD1" w:rsidP="00845BD1">
      <w:pPr>
        <w:rPr>
          <w:rFonts w:ascii="Calibri" w:hAnsi="Calibri" w:cs="Times New Roman"/>
          <w:b/>
          <w:sz w:val="36"/>
          <w:szCs w:val="36"/>
        </w:rPr>
      </w:pPr>
    </w:p>
    <w:p w:rsidR="00845BD1" w:rsidRPr="00292DE7" w:rsidRDefault="00845BD1" w:rsidP="00845BD1">
      <w:pPr>
        <w:rPr>
          <w:rStyle w:val="Hypertextovodkaz"/>
          <w:sz w:val="24"/>
          <w:szCs w:val="24"/>
        </w:rPr>
      </w:pPr>
      <w:r w:rsidRPr="00292DE7">
        <w:rPr>
          <w:rFonts w:ascii="Calibri" w:hAnsi="Calibri" w:cs="Times New Roman"/>
          <w:sz w:val="24"/>
          <w:szCs w:val="24"/>
        </w:rPr>
        <w:t xml:space="preserve">Zdroj: </w:t>
      </w:r>
      <w:r w:rsidRPr="00292DE7">
        <w:rPr>
          <w:rStyle w:val="Hypertextovodkaz"/>
          <w:sz w:val="24"/>
          <w:szCs w:val="24"/>
        </w:rPr>
        <w:t>https://</w:t>
      </w:r>
      <w:proofErr w:type="gramStart"/>
      <w:r w:rsidRPr="00292DE7">
        <w:rPr>
          <w:rStyle w:val="Hypertextovodkaz"/>
          <w:sz w:val="24"/>
          <w:szCs w:val="24"/>
        </w:rPr>
        <w:t>www</w:t>
      </w:r>
      <w:proofErr w:type="gramEnd"/>
      <w:r w:rsidRPr="00292DE7">
        <w:rPr>
          <w:rStyle w:val="Hypertextovodkaz"/>
          <w:sz w:val="24"/>
          <w:szCs w:val="24"/>
        </w:rPr>
        <w:t>.</w:t>
      </w:r>
      <w:proofErr w:type="gramStart"/>
      <w:r w:rsidRPr="00292DE7">
        <w:rPr>
          <w:rStyle w:val="Hypertextovodkaz"/>
          <w:sz w:val="24"/>
          <w:szCs w:val="24"/>
        </w:rPr>
        <w:t>dek</w:t>
      </w:r>
      <w:proofErr w:type="gramEnd"/>
      <w:r w:rsidRPr="00292DE7">
        <w:rPr>
          <w:rStyle w:val="Hypertextovodkaz"/>
          <w:sz w:val="24"/>
          <w:szCs w:val="24"/>
        </w:rPr>
        <w:t>.cz/produkty/detail/1010102101-sklobit-40-mineral-role-7-5m2?gclid=COOLs_z4h9MCFQ8SGwodbuQA5A</w:t>
      </w:r>
    </w:p>
    <w:p w:rsidR="00845BD1" w:rsidRDefault="00845BD1" w:rsidP="00845BD1">
      <w:pPr>
        <w:rPr>
          <w:rFonts w:ascii="Calibri" w:hAnsi="Calibri" w:cs="Times New Roman"/>
          <w:sz w:val="36"/>
          <w:szCs w:val="36"/>
        </w:rPr>
      </w:pPr>
    </w:p>
    <w:p w:rsidR="00845BD1" w:rsidRDefault="00845BD1" w:rsidP="00845BD1">
      <w:pPr>
        <w:rPr>
          <w:rFonts w:ascii="Calibri" w:hAnsi="Calibri" w:cs="Times New Roman"/>
          <w:b/>
          <w:sz w:val="36"/>
          <w:szCs w:val="36"/>
        </w:rPr>
      </w:pPr>
    </w:p>
    <w:p w:rsidR="00845BD1" w:rsidRDefault="00845BD1" w:rsidP="00845BD1">
      <w:pPr>
        <w:rPr>
          <w:rFonts w:ascii="Calibri" w:hAnsi="Calibri" w:cs="Times New Roman"/>
          <w:b/>
          <w:sz w:val="36"/>
          <w:szCs w:val="36"/>
        </w:rPr>
      </w:pPr>
    </w:p>
    <w:p w:rsidR="00845BD1" w:rsidRDefault="00845BD1" w:rsidP="00845BD1">
      <w:pPr>
        <w:rPr>
          <w:rFonts w:ascii="Calibri" w:hAnsi="Calibri" w:cs="Times New Roman"/>
          <w:b/>
          <w:sz w:val="36"/>
          <w:szCs w:val="36"/>
        </w:rPr>
      </w:pPr>
    </w:p>
    <w:p w:rsidR="00845BD1" w:rsidRDefault="00845BD1" w:rsidP="00845BD1">
      <w:pPr>
        <w:rPr>
          <w:rFonts w:ascii="Calibri" w:hAnsi="Calibri" w:cs="Times New Roman"/>
          <w:b/>
          <w:sz w:val="36"/>
          <w:szCs w:val="36"/>
        </w:rPr>
      </w:pPr>
    </w:p>
    <w:p w:rsidR="00845BD1" w:rsidRPr="00144500" w:rsidRDefault="00845BD1" w:rsidP="00845BD1">
      <w:pPr>
        <w:rPr>
          <w:rFonts w:ascii="Calibri" w:hAnsi="Calibri" w:cs="Times New Roman"/>
          <w:b/>
          <w:sz w:val="36"/>
          <w:szCs w:val="36"/>
        </w:rPr>
      </w:pPr>
    </w:p>
    <w:p w:rsidR="00845BD1" w:rsidRPr="00357B36" w:rsidRDefault="00845BD1" w:rsidP="00845BD1">
      <w:pPr>
        <w:rPr>
          <w:rFonts w:ascii="Calibri" w:hAnsi="Calibri" w:cs="Times New Roman"/>
          <w:sz w:val="36"/>
          <w:szCs w:val="36"/>
        </w:rPr>
      </w:pPr>
    </w:p>
    <w:p w:rsidR="00845BD1" w:rsidRPr="006A3F13" w:rsidRDefault="00845BD1" w:rsidP="00845BD1">
      <w:pPr>
        <w:pStyle w:val="Odstavecseseznamem"/>
        <w:numPr>
          <w:ilvl w:val="0"/>
          <w:numId w:val="9"/>
        </w:numPr>
        <w:rPr>
          <w:b/>
          <w:sz w:val="36"/>
          <w:szCs w:val="36"/>
        </w:rPr>
      </w:pPr>
      <w:r w:rsidRPr="006A3F13">
        <w:rPr>
          <w:b/>
          <w:sz w:val="36"/>
          <w:szCs w:val="36"/>
        </w:rPr>
        <w:t>dnes  - plasty – na trubku se vtlačí ve výrobě roztavený PE, který po ztuhnutí vytvoří vrstvu – např. BRALEN</w:t>
      </w:r>
    </w:p>
    <w:p w:rsidR="00845BD1" w:rsidRDefault="00845BD1" w:rsidP="00845BD1">
      <w:pPr>
        <w:rPr>
          <w:rStyle w:val="Siln"/>
        </w:rPr>
      </w:pPr>
    </w:p>
    <w:p w:rsidR="00845BD1" w:rsidRDefault="00845BD1" w:rsidP="00845BD1">
      <w:pPr>
        <w:rPr>
          <w:rStyle w:val="Siln"/>
        </w:rPr>
      </w:pPr>
      <w:r>
        <w:rPr>
          <w:rStyle w:val="Siln"/>
        </w:rPr>
        <w:t xml:space="preserve">Zdroj: </w:t>
      </w:r>
      <w:hyperlink r:id="rId61" w:history="1">
        <w:r w:rsidRPr="003C0374">
          <w:rPr>
            <w:rStyle w:val="Hypertextovodkaz"/>
          </w:rPr>
          <w:t>https://www.kondor.cz/trubky-bralenove/c-1597/</w:t>
        </w:r>
      </w:hyperlink>
    </w:p>
    <w:p w:rsidR="00845BD1" w:rsidRDefault="00845BD1" w:rsidP="00845BD1">
      <w:pPr>
        <w:rPr>
          <w:rStyle w:val="Siln"/>
        </w:rPr>
      </w:pPr>
    </w:p>
    <w:p w:rsidR="00845BD1" w:rsidRPr="00DF43E4" w:rsidRDefault="00845BD1" w:rsidP="00845BD1">
      <w:pPr>
        <w:rPr>
          <w:sz w:val="28"/>
          <w:szCs w:val="28"/>
        </w:rPr>
      </w:pPr>
      <w:r w:rsidRPr="00DF43E4">
        <w:rPr>
          <w:rStyle w:val="Siln"/>
          <w:sz w:val="28"/>
          <w:szCs w:val="28"/>
        </w:rPr>
        <w:t xml:space="preserve">Trubka </w:t>
      </w:r>
      <w:proofErr w:type="spellStart"/>
      <w:r w:rsidRPr="00DF43E4">
        <w:rPr>
          <w:rStyle w:val="Siln"/>
          <w:sz w:val="28"/>
          <w:szCs w:val="28"/>
        </w:rPr>
        <w:t>bralenová</w:t>
      </w:r>
      <w:proofErr w:type="spellEnd"/>
      <w:r w:rsidRPr="00DF43E4">
        <w:rPr>
          <w:sz w:val="28"/>
          <w:szCs w:val="28"/>
        </w:rPr>
        <w:t xml:space="preserve">, </w:t>
      </w:r>
      <w:r w:rsidRPr="00DF43E4">
        <w:rPr>
          <w:rStyle w:val="Siln"/>
          <w:sz w:val="28"/>
          <w:szCs w:val="28"/>
        </w:rPr>
        <w:t>opláštěná</w:t>
      </w:r>
      <w:r w:rsidRPr="00DF43E4">
        <w:rPr>
          <w:sz w:val="28"/>
          <w:szCs w:val="28"/>
        </w:rPr>
        <w:t xml:space="preserve"> je trubka v provedení bezešvá potažená plastem válcovaná za tepla </w:t>
      </w:r>
      <w:r w:rsidRPr="00DF43E4">
        <w:rPr>
          <w:rStyle w:val="Siln"/>
          <w:sz w:val="28"/>
          <w:szCs w:val="28"/>
        </w:rPr>
        <w:t>v jakosti 11 343.1</w:t>
      </w:r>
      <w:r w:rsidRPr="00DF43E4">
        <w:rPr>
          <w:sz w:val="28"/>
          <w:szCs w:val="28"/>
        </w:rPr>
        <w:t xml:space="preserve"> se zaručenou svařitelností (okraje jsou zhruba v délce 10 cm bez plastového potahu) ve výrobních délkách okolo 5,0 – 7,0 m (nutno přeměřovat v případě odběru na celé tyče). Jsou vhodné k použití pro vedení ropných produktů, plynu a dalších rozpínavých látek v zemi.</w:t>
      </w:r>
    </w:p>
    <w:p w:rsidR="00845BD1" w:rsidRPr="00A7216C" w:rsidRDefault="00845BD1" w:rsidP="00845BD1">
      <w:pPr>
        <w:rPr>
          <w:sz w:val="44"/>
          <w:szCs w:val="44"/>
        </w:rPr>
      </w:pPr>
    </w:p>
    <w:p w:rsidR="00845BD1" w:rsidRDefault="00845BD1" w:rsidP="00845BD1"/>
    <w:p w:rsidR="00845BD1" w:rsidRDefault="00845BD1" w:rsidP="00845BD1">
      <w:pPr>
        <w:rPr>
          <w:rFonts w:ascii="Arial" w:hAnsi="Arial" w:cs="Arial"/>
          <w:sz w:val="36"/>
          <w:szCs w:val="36"/>
        </w:rPr>
      </w:pPr>
      <w:r>
        <w:rPr>
          <w:noProof/>
          <w:lang w:eastAsia="cs-CZ"/>
        </w:rPr>
        <w:drawing>
          <wp:anchor distT="0" distB="0" distL="114300" distR="114300" simplePos="0" relativeHeight="251675648" behindDoc="0" locked="0" layoutInCell="1" allowOverlap="1" wp14:anchorId="04636487" wp14:editId="74145459">
            <wp:simplePos x="0" y="0"/>
            <wp:positionH relativeFrom="column">
              <wp:posOffset>4445</wp:posOffset>
            </wp:positionH>
            <wp:positionV relativeFrom="paragraph">
              <wp:posOffset>3810</wp:posOffset>
            </wp:positionV>
            <wp:extent cx="3289077" cy="1676400"/>
            <wp:effectExtent l="0" t="0" r="6985" b="0"/>
            <wp:wrapSquare wrapText="bothSides"/>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289077" cy="1676400"/>
                    </a:xfrm>
                    <a:prstGeom prst="rect">
                      <a:avLst/>
                    </a:prstGeom>
                  </pic:spPr>
                </pic:pic>
              </a:graphicData>
            </a:graphic>
            <wp14:sizeRelH relativeFrom="page">
              <wp14:pctWidth>0</wp14:pctWidth>
            </wp14:sizeRelH>
            <wp14:sizeRelV relativeFrom="page">
              <wp14:pctHeight>0</wp14:pctHeight>
            </wp14:sizeRelV>
          </wp:anchor>
        </w:drawing>
      </w:r>
      <w:r w:rsidRPr="00A7216C">
        <w:rPr>
          <w:noProof/>
          <w:lang w:eastAsia="cs-CZ"/>
        </w:rPr>
        <w:t xml:space="preserve"> </w:t>
      </w:r>
      <w:r>
        <w:rPr>
          <w:noProof/>
          <w:lang w:eastAsia="cs-CZ"/>
        </w:rPr>
        <w:drawing>
          <wp:inline distT="0" distB="0" distL="0" distR="0" wp14:anchorId="4AF4DB35" wp14:editId="2E8A6A47">
            <wp:extent cx="2548751" cy="1009650"/>
            <wp:effectExtent l="0" t="0" r="4445"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55112" cy="1012170"/>
                    </a:xfrm>
                    <a:prstGeom prst="rect">
                      <a:avLst/>
                    </a:prstGeom>
                  </pic:spPr>
                </pic:pic>
              </a:graphicData>
            </a:graphic>
          </wp:inline>
        </w:drawing>
      </w:r>
    </w:p>
    <w:p w:rsidR="00845BD1" w:rsidRDefault="00845BD1" w:rsidP="00845BD1">
      <w:pPr>
        <w:rPr>
          <w:rFonts w:ascii="Arial" w:hAnsi="Arial" w:cs="Arial"/>
          <w:sz w:val="24"/>
          <w:szCs w:val="24"/>
        </w:rPr>
      </w:pPr>
    </w:p>
    <w:p w:rsidR="00845BD1" w:rsidRPr="00A7216C" w:rsidRDefault="00845BD1" w:rsidP="00845BD1">
      <w:pPr>
        <w:rPr>
          <w:rFonts w:ascii="Arial" w:hAnsi="Arial" w:cs="Arial"/>
          <w:sz w:val="24"/>
          <w:szCs w:val="24"/>
        </w:rPr>
      </w:pPr>
      <w:r w:rsidRPr="00A7216C">
        <w:rPr>
          <w:rFonts w:ascii="Arial" w:hAnsi="Arial" w:cs="Arial"/>
          <w:sz w:val="24"/>
          <w:szCs w:val="24"/>
        </w:rPr>
        <w:t xml:space="preserve">Zdroj: </w:t>
      </w:r>
      <w:hyperlink r:id="rId64" w:history="1">
        <w:r w:rsidRPr="00A7216C">
          <w:rPr>
            <w:rStyle w:val="Hypertextovodkaz"/>
            <w:rFonts w:ascii="Arial" w:hAnsi="Arial" w:cs="Arial"/>
            <w:sz w:val="24"/>
            <w:szCs w:val="24"/>
          </w:rPr>
          <w:t>https://www.vasetopeni.cz/trubka-ocelova-bralen-1-33-7x3-25-tyc-6m-5103cz/</w:t>
        </w:r>
      </w:hyperlink>
    </w:p>
    <w:p w:rsidR="00845BD1" w:rsidRDefault="00845BD1" w:rsidP="00845BD1">
      <w:pPr>
        <w:rPr>
          <w:sz w:val="36"/>
          <w:szCs w:val="36"/>
        </w:rPr>
      </w:pPr>
    </w:p>
    <w:p w:rsidR="00845BD1" w:rsidRDefault="00845BD1" w:rsidP="00845BD1"/>
    <w:p w:rsidR="00845BD1" w:rsidRPr="00A90FCD" w:rsidRDefault="00845BD1" w:rsidP="00845BD1">
      <w:pPr>
        <w:rPr>
          <w:sz w:val="36"/>
          <w:szCs w:val="36"/>
        </w:rPr>
      </w:pPr>
    </w:p>
    <w:p w:rsidR="00845BD1" w:rsidRDefault="00845BD1" w:rsidP="00845BD1">
      <w:pPr>
        <w:rPr>
          <w:sz w:val="36"/>
          <w:szCs w:val="36"/>
        </w:rPr>
      </w:pPr>
    </w:p>
    <w:p w:rsidR="00845BD1" w:rsidRPr="000028BC" w:rsidRDefault="00845BD1" w:rsidP="00845BD1">
      <w:pPr>
        <w:rPr>
          <w:sz w:val="36"/>
          <w:szCs w:val="36"/>
        </w:rPr>
      </w:pPr>
    </w:p>
    <w:p w:rsidR="00845BD1" w:rsidRDefault="00845BD1" w:rsidP="00845BD1">
      <w:pPr>
        <w:rPr>
          <w:b/>
          <w:sz w:val="36"/>
          <w:szCs w:val="36"/>
        </w:rPr>
      </w:pPr>
      <w:r w:rsidRPr="00144500">
        <w:rPr>
          <w:b/>
          <w:sz w:val="36"/>
          <w:szCs w:val="36"/>
        </w:rPr>
        <w:lastRenderedPageBreak/>
        <w:t>- všechna dálková vedení mají ještě katodickou ochranu</w:t>
      </w:r>
    </w:p>
    <w:p w:rsidR="00845BD1" w:rsidRPr="0054300A" w:rsidRDefault="00845BD1" w:rsidP="00845BD1">
      <w:pPr>
        <w:spacing w:before="100" w:beforeAutospacing="1" w:after="100" w:afterAutospacing="1"/>
        <w:ind w:left="142" w:hanging="142"/>
        <w:rPr>
          <w:rFonts w:ascii="Times New Roman" w:eastAsia="Times New Roman" w:hAnsi="Times New Roman" w:cs="Times New Roman"/>
          <w:sz w:val="24"/>
          <w:szCs w:val="24"/>
          <w:lang w:eastAsia="cs-CZ"/>
        </w:rPr>
      </w:pPr>
      <w:r w:rsidRPr="00824548">
        <w:rPr>
          <w:rFonts w:ascii="Times New Roman" w:eastAsia="Times New Roman" w:hAnsi="Times New Roman" w:cs="Times New Roman"/>
          <w:sz w:val="24"/>
          <w:szCs w:val="24"/>
          <w:lang w:eastAsia="cs-CZ"/>
        </w:rPr>
        <w:t>Při této</w:t>
      </w:r>
      <w:r>
        <w:rPr>
          <w:sz w:val="36"/>
          <w:szCs w:val="36"/>
        </w:rPr>
        <w:t xml:space="preserve"> </w:t>
      </w:r>
      <w:r w:rsidRPr="0054300A">
        <w:rPr>
          <w:rFonts w:ascii="Times New Roman" w:eastAsia="Times New Roman" w:hAnsi="Times New Roman" w:cs="Times New Roman"/>
          <w:sz w:val="24"/>
          <w:szCs w:val="24"/>
          <w:lang w:eastAsia="cs-CZ"/>
        </w:rPr>
        <w:t>ochran</w:t>
      </w:r>
      <w:r>
        <w:rPr>
          <w:rFonts w:ascii="Times New Roman" w:eastAsia="Times New Roman" w:hAnsi="Times New Roman" w:cs="Times New Roman"/>
          <w:sz w:val="24"/>
          <w:szCs w:val="24"/>
          <w:lang w:eastAsia="cs-CZ"/>
        </w:rPr>
        <w:t xml:space="preserve">ě </w:t>
      </w:r>
      <w:r w:rsidRPr="0054300A">
        <w:rPr>
          <w:rFonts w:ascii="Times New Roman" w:eastAsia="Times New Roman" w:hAnsi="Times New Roman" w:cs="Times New Roman"/>
          <w:sz w:val="24"/>
          <w:szCs w:val="24"/>
          <w:lang w:eastAsia="cs-CZ"/>
        </w:rPr>
        <w:t>se chráněný předmět stává katodou a je vůči působení korozních činidel imunní</w:t>
      </w:r>
    </w:p>
    <w:p w:rsidR="00845BD1" w:rsidRPr="00144500" w:rsidRDefault="00845BD1" w:rsidP="00845BD1">
      <w:pPr>
        <w:spacing w:before="100" w:beforeAutospacing="1" w:after="100" w:afterAutospacing="1"/>
        <w:rPr>
          <w:rFonts w:ascii="Times New Roman" w:eastAsia="Times New Roman" w:hAnsi="Times New Roman" w:cs="Times New Roman"/>
          <w:b/>
          <w:sz w:val="28"/>
          <w:szCs w:val="28"/>
          <w:lang w:eastAsia="cs-CZ"/>
        </w:rPr>
      </w:pPr>
      <w:r w:rsidRPr="00144500">
        <w:rPr>
          <w:rFonts w:ascii="Times New Roman" w:eastAsia="Times New Roman" w:hAnsi="Times New Roman" w:cs="Times New Roman"/>
          <w:b/>
          <w:sz w:val="28"/>
          <w:szCs w:val="28"/>
          <w:lang w:eastAsia="cs-CZ"/>
        </w:rPr>
        <w:t xml:space="preserve">Katodická </w:t>
      </w:r>
      <w:r>
        <w:rPr>
          <w:rFonts w:ascii="Times New Roman" w:eastAsia="Times New Roman" w:hAnsi="Times New Roman" w:cs="Times New Roman"/>
          <w:b/>
          <w:sz w:val="28"/>
          <w:szCs w:val="28"/>
          <w:lang w:eastAsia="cs-CZ"/>
        </w:rPr>
        <w:t xml:space="preserve">(elektrochemická) </w:t>
      </w:r>
      <w:r w:rsidRPr="00144500">
        <w:rPr>
          <w:rFonts w:ascii="Times New Roman" w:eastAsia="Times New Roman" w:hAnsi="Times New Roman" w:cs="Times New Roman"/>
          <w:b/>
          <w:sz w:val="28"/>
          <w:szCs w:val="28"/>
          <w:lang w:eastAsia="cs-CZ"/>
        </w:rPr>
        <w:t>ochrana se provádí dvěma způsoby:</w:t>
      </w:r>
    </w:p>
    <w:p w:rsidR="00845BD1" w:rsidRPr="00357B36" w:rsidRDefault="00845BD1" w:rsidP="00845BD1">
      <w:pPr>
        <w:spacing w:before="100" w:beforeAutospacing="1" w:after="100" w:afterAutospacing="1"/>
        <w:ind w:left="142" w:hanging="142"/>
        <w:rPr>
          <w:rFonts w:ascii="Times New Roman" w:eastAsia="Times New Roman" w:hAnsi="Times New Roman" w:cs="Times New Roman"/>
          <w:sz w:val="28"/>
          <w:szCs w:val="28"/>
          <w:lang w:eastAsia="cs-CZ"/>
        </w:rPr>
      </w:pPr>
      <w:r w:rsidRPr="00357B36">
        <w:rPr>
          <w:rFonts w:ascii="Times New Roman" w:eastAsia="Times New Roman" w:hAnsi="Times New Roman" w:cs="Times New Roman"/>
          <w:sz w:val="28"/>
          <w:szCs w:val="28"/>
          <w:lang w:eastAsia="cs-CZ"/>
        </w:rPr>
        <w:t xml:space="preserve">- </w:t>
      </w:r>
      <w:r w:rsidRPr="00357B36">
        <w:rPr>
          <w:rFonts w:ascii="Times New Roman" w:eastAsia="Times New Roman" w:hAnsi="Times New Roman" w:cs="Times New Roman"/>
          <w:b/>
          <w:sz w:val="28"/>
          <w:szCs w:val="28"/>
          <w:u w:val="single"/>
          <w:lang w:eastAsia="cs-CZ"/>
        </w:rPr>
        <w:t>pomocí obětované elektrody</w:t>
      </w:r>
      <w:r w:rsidRPr="00357B36">
        <w:rPr>
          <w:rFonts w:ascii="Times New Roman" w:eastAsia="Times New Roman" w:hAnsi="Times New Roman" w:cs="Times New Roman"/>
          <w:sz w:val="28"/>
          <w:szCs w:val="28"/>
          <w:lang w:eastAsia="cs-CZ"/>
        </w:rPr>
        <w:t xml:space="preserve">, která je zhotovena z materiálu s nižším elektrodovým potenciálem, než má chráněný materiál; například pro ochranu oceli se užívá obětovaná elektroda zhotovená ze </w:t>
      </w:r>
      <w:proofErr w:type="spellStart"/>
      <w:r w:rsidRPr="00357B36">
        <w:rPr>
          <w:rFonts w:ascii="Times New Roman" w:eastAsia="Times New Roman" w:hAnsi="Times New Roman" w:cs="Times New Roman"/>
          <w:sz w:val="28"/>
          <w:szCs w:val="28"/>
          <w:lang w:eastAsia="cs-CZ"/>
        </w:rPr>
        <w:t>Zn</w:t>
      </w:r>
      <w:proofErr w:type="spellEnd"/>
      <w:r w:rsidRPr="00357B36">
        <w:rPr>
          <w:rFonts w:ascii="Times New Roman" w:eastAsia="Times New Roman" w:hAnsi="Times New Roman" w:cs="Times New Roman"/>
          <w:sz w:val="28"/>
          <w:szCs w:val="28"/>
          <w:lang w:eastAsia="cs-CZ"/>
        </w:rPr>
        <w:t>, Al, Mg</w:t>
      </w:r>
    </w:p>
    <w:p w:rsidR="00845BD1" w:rsidRDefault="00845BD1" w:rsidP="00845BD1">
      <w:pPr>
        <w:spacing w:before="100" w:beforeAutospacing="1" w:after="100" w:afterAutospacing="1"/>
        <w:ind w:left="142" w:hanging="142"/>
        <w:rPr>
          <w:rFonts w:ascii="Times New Roman" w:eastAsia="Times New Roman" w:hAnsi="Times New Roman" w:cs="Times New Roman"/>
          <w:sz w:val="28"/>
          <w:szCs w:val="28"/>
          <w:lang w:eastAsia="cs-CZ"/>
        </w:rPr>
      </w:pPr>
      <w:r w:rsidRPr="00357B36">
        <w:rPr>
          <w:rFonts w:ascii="Times New Roman" w:eastAsia="Times New Roman" w:hAnsi="Times New Roman" w:cs="Times New Roman"/>
          <w:sz w:val="28"/>
          <w:szCs w:val="28"/>
          <w:lang w:eastAsia="cs-CZ"/>
        </w:rPr>
        <w:t xml:space="preserve">- </w:t>
      </w:r>
      <w:r w:rsidRPr="00357B36">
        <w:rPr>
          <w:rFonts w:ascii="Times New Roman" w:eastAsia="Times New Roman" w:hAnsi="Times New Roman" w:cs="Times New Roman"/>
          <w:b/>
          <w:sz w:val="28"/>
          <w:szCs w:val="28"/>
          <w:u w:val="single"/>
          <w:lang w:eastAsia="cs-CZ"/>
        </w:rPr>
        <w:t>pomocí stejnosměrného elektrického zdroje</w:t>
      </w:r>
      <w:r w:rsidRPr="00357B36">
        <w:rPr>
          <w:rFonts w:ascii="Times New Roman" w:eastAsia="Times New Roman" w:hAnsi="Times New Roman" w:cs="Times New Roman"/>
          <w:sz w:val="28"/>
          <w:szCs w:val="28"/>
          <w:lang w:eastAsia="cs-CZ"/>
        </w:rPr>
        <w:t>, kdy chráněný předmět je připojen na katodu a anoda je zhotovena z relativně málo rozpustného vodivého materiálu; tím bývá grafit, olovo, titan, korozivzdorné oceli.</w:t>
      </w:r>
    </w:p>
    <w:p w:rsidR="00845BD1" w:rsidRDefault="00845BD1" w:rsidP="00845BD1">
      <w:pPr>
        <w:rPr>
          <w:sz w:val="28"/>
          <w:szCs w:val="28"/>
        </w:rPr>
      </w:pPr>
      <w:r w:rsidRPr="00C420A1">
        <w:rPr>
          <w:sz w:val="28"/>
          <w:szCs w:val="28"/>
          <w:highlight w:val="yellow"/>
        </w:rPr>
        <w:t>U maturity bud</w:t>
      </w:r>
      <w:r>
        <w:rPr>
          <w:sz w:val="28"/>
          <w:szCs w:val="28"/>
          <w:highlight w:val="yellow"/>
        </w:rPr>
        <w:t xml:space="preserve">e obr. </w:t>
      </w:r>
      <w:r w:rsidRPr="00C420A1">
        <w:rPr>
          <w:sz w:val="28"/>
          <w:szCs w:val="28"/>
          <w:highlight w:val="yellow"/>
        </w:rPr>
        <w:t>k dispozici – popis bude vaším úkolem</w:t>
      </w:r>
    </w:p>
    <w:p w:rsidR="00845BD1" w:rsidRPr="00357B36" w:rsidRDefault="00845BD1" w:rsidP="00845BD1">
      <w:pPr>
        <w:spacing w:before="100" w:beforeAutospacing="1" w:after="100" w:afterAutospacing="1"/>
        <w:ind w:left="142" w:hanging="142"/>
        <w:rPr>
          <w:rFonts w:ascii="Times New Roman" w:eastAsia="Times New Roman" w:hAnsi="Times New Roman" w:cs="Times New Roman"/>
          <w:sz w:val="28"/>
          <w:szCs w:val="28"/>
          <w:lang w:eastAsia="cs-CZ"/>
        </w:rPr>
      </w:pPr>
    </w:p>
    <w:p w:rsidR="00845BD1" w:rsidRDefault="00845BD1" w:rsidP="00845BD1">
      <w:pPr>
        <w:pStyle w:val="ca"/>
      </w:pPr>
      <w:r>
        <w:rPr>
          <w:noProof/>
        </w:rPr>
        <w:drawing>
          <wp:anchor distT="0" distB="0" distL="0" distR="0" simplePos="0" relativeHeight="251673600" behindDoc="0" locked="0" layoutInCell="1" allowOverlap="0" wp14:anchorId="0F1C0076" wp14:editId="404A5A1A">
            <wp:simplePos x="0" y="0"/>
            <wp:positionH relativeFrom="column">
              <wp:posOffset>65405</wp:posOffset>
            </wp:positionH>
            <wp:positionV relativeFrom="line">
              <wp:posOffset>134620</wp:posOffset>
            </wp:positionV>
            <wp:extent cx="4756785" cy="2880995"/>
            <wp:effectExtent l="0" t="0" r="0" b="0"/>
            <wp:wrapSquare wrapText="bothSides"/>
            <wp:docPr id="106" name="Obrázek 106" descr="http://jhamernik.sweb.cz/Koroze_soubory/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hamernik.sweb.cz/Koroze_soubory/image009.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6785"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BD1" w:rsidRDefault="00845BD1" w:rsidP="00845BD1">
      <w:pPr>
        <w:pStyle w:val="ca"/>
      </w:pPr>
    </w:p>
    <w:p w:rsidR="00845BD1" w:rsidRDefault="00845BD1" w:rsidP="00845BD1">
      <w:pPr>
        <w:pStyle w:val="ca"/>
      </w:pPr>
    </w:p>
    <w:p w:rsidR="00845BD1" w:rsidRDefault="00845BD1" w:rsidP="00845BD1">
      <w:pPr>
        <w:pStyle w:val="ca"/>
      </w:pPr>
    </w:p>
    <w:p w:rsidR="00845BD1" w:rsidRDefault="00845BD1" w:rsidP="00845BD1">
      <w:pPr>
        <w:pStyle w:val="ca"/>
      </w:pPr>
    </w:p>
    <w:p w:rsidR="00845BD1" w:rsidRDefault="00845BD1" w:rsidP="00845BD1">
      <w:pPr>
        <w:pStyle w:val="ca"/>
      </w:pPr>
    </w:p>
    <w:p w:rsidR="00845BD1" w:rsidRDefault="00845BD1" w:rsidP="00845BD1">
      <w:pPr>
        <w:pStyle w:val="ca"/>
      </w:pPr>
      <w:r>
        <w:t xml:space="preserve">Zdroj: </w:t>
      </w:r>
      <w:hyperlink r:id="rId66" w:history="1">
        <w:r w:rsidRPr="00212AF4">
          <w:rPr>
            <w:rStyle w:val="Hypertextovodkaz"/>
            <w:rFonts w:eastAsiaTheme="majorEastAsia"/>
          </w:rPr>
          <w:t>http://jhamernik.sweb.cz/Koroze.htm</w:t>
        </w:r>
      </w:hyperlink>
    </w:p>
    <w:p w:rsidR="00845BD1" w:rsidRDefault="00845BD1" w:rsidP="00845BD1">
      <w:pPr>
        <w:pStyle w:val="ca"/>
      </w:pPr>
    </w:p>
    <w:p w:rsidR="00845BD1" w:rsidRDefault="00845BD1" w:rsidP="00845BD1">
      <w:pPr>
        <w:pStyle w:val="ca"/>
      </w:pPr>
    </w:p>
    <w:p w:rsidR="00845BD1" w:rsidRDefault="00845BD1" w:rsidP="00845BD1">
      <w:pPr>
        <w:pStyle w:val="ca"/>
      </w:pPr>
    </w:p>
    <w:p w:rsidR="00845BD1" w:rsidRDefault="00845BD1" w:rsidP="00845BD1">
      <w:pPr>
        <w:pStyle w:val="ca"/>
      </w:pPr>
    </w:p>
    <w:p w:rsidR="00845BD1" w:rsidRDefault="00845BD1" w:rsidP="00845BD1">
      <w:pPr>
        <w:pStyle w:val="ca"/>
      </w:pPr>
    </w:p>
    <w:p w:rsidR="00845BD1" w:rsidRDefault="00845BD1" w:rsidP="00845BD1">
      <w:pPr>
        <w:pStyle w:val="ca"/>
      </w:pPr>
    </w:p>
    <w:p w:rsidR="00845BD1" w:rsidRPr="00144500" w:rsidRDefault="00A94635" w:rsidP="00845BD1">
      <w:pPr>
        <w:rPr>
          <w:rFonts w:ascii="Calibri" w:hAnsi="Calibri" w:cs="Times New Roman"/>
          <w:sz w:val="36"/>
          <w:szCs w:val="36"/>
        </w:rPr>
      </w:pPr>
      <w:r>
        <w:rPr>
          <w:rFonts w:ascii="Calibri" w:hAnsi="Calibri" w:cs="Times New Roman"/>
          <w:b/>
          <w:sz w:val="36"/>
          <w:szCs w:val="36"/>
          <w:u w:val="single"/>
        </w:rPr>
        <w:lastRenderedPageBreak/>
        <w:t>5</w:t>
      </w:r>
      <w:r w:rsidR="00845BD1" w:rsidRPr="00360191">
        <w:rPr>
          <w:rFonts w:ascii="Calibri" w:hAnsi="Calibri" w:cs="Times New Roman"/>
          <w:b/>
          <w:sz w:val="36"/>
          <w:szCs w:val="36"/>
          <w:u w:val="single"/>
        </w:rPr>
        <w:t>.1</w:t>
      </w:r>
      <w:r w:rsidR="00845BD1">
        <w:rPr>
          <w:rFonts w:ascii="Calibri" w:hAnsi="Calibri" w:cs="Times New Roman"/>
          <w:b/>
          <w:sz w:val="36"/>
          <w:szCs w:val="36"/>
          <w:u w:val="single"/>
        </w:rPr>
        <w:t>3</w:t>
      </w:r>
      <w:r w:rsidR="00845BD1" w:rsidRPr="00360191">
        <w:rPr>
          <w:rFonts w:ascii="Calibri" w:hAnsi="Calibri" w:cs="Times New Roman"/>
          <w:b/>
          <w:sz w:val="36"/>
          <w:szCs w:val="36"/>
          <w:u w:val="single"/>
        </w:rPr>
        <w:t xml:space="preserve"> </w:t>
      </w:r>
      <w:r w:rsidR="00845BD1">
        <w:rPr>
          <w:rFonts w:ascii="Calibri" w:hAnsi="Calibri" w:cs="Times New Roman"/>
          <w:b/>
          <w:sz w:val="36"/>
          <w:szCs w:val="36"/>
          <w:u w:val="single"/>
        </w:rPr>
        <w:t xml:space="preserve">BRUSELSKÁ SMĚRNICE A POUŽITÍ KOTLŮ „B“ </w:t>
      </w:r>
    </w:p>
    <w:p w:rsidR="00845BD1" w:rsidRDefault="00845BD1" w:rsidP="00845BD1"/>
    <w:p w:rsidR="00845BD1" w:rsidRPr="0037469A" w:rsidRDefault="00845BD1" w:rsidP="00845BD1">
      <w:pPr>
        <w:rPr>
          <w:sz w:val="36"/>
          <w:szCs w:val="36"/>
        </w:rPr>
      </w:pPr>
      <w:r w:rsidRPr="0037469A">
        <w:rPr>
          <w:sz w:val="36"/>
          <w:szCs w:val="36"/>
        </w:rPr>
        <w:t>Od 26. 9. 2015 platí toto:</w:t>
      </w:r>
    </w:p>
    <w:p w:rsidR="00845BD1" w:rsidRPr="0037469A" w:rsidRDefault="00845BD1" w:rsidP="00845BD1">
      <w:pPr>
        <w:rPr>
          <w:sz w:val="36"/>
          <w:szCs w:val="36"/>
        </w:rPr>
      </w:pPr>
    </w:p>
    <w:p w:rsidR="00845BD1" w:rsidRPr="0037469A" w:rsidRDefault="00845BD1" w:rsidP="00845BD1">
      <w:pPr>
        <w:rPr>
          <w:sz w:val="36"/>
          <w:szCs w:val="36"/>
        </w:rPr>
      </w:pPr>
      <w:r w:rsidRPr="0037469A">
        <w:rPr>
          <w:sz w:val="36"/>
          <w:szCs w:val="36"/>
        </w:rPr>
        <w:t>Nové plynové spotřebiče musí být označené energetickým štítkem</w:t>
      </w:r>
    </w:p>
    <w:p w:rsidR="00845BD1" w:rsidRPr="0037469A" w:rsidRDefault="00845BD1" w:rsidP="00845BD1">
      <w:pPr>
        <w:rPr>
          <w:sz w:val="36"/>
          <w:szCs w:val="36"/>
        </w:rPr>
      </w:pPr>
    </w:p>
    <w:p w:rsidR="00845BD1" w:rsidRPr="0037469A" w:rsidRDefault="00845BD1" w:rsidP="00845BD1">
      <w:pPr>
        <w:rPr>
          <w:sz w:val="36"/>
          <w:szCs w:val="36"/>
        </w:rPr>
      </w:pPr>
      <w:r w:rsidRPr="0037469A">
        <w:rPr>
          <w:sz w:val="36"/>
          <w:szCs w:val="36"/>
        </w:rPr>
        <w:t xml:space="preserve">Z evropské legislativy totiž vyplývá, že u nových kotlů na zemní plyn nesmí být sezónní energetická účinnost vytápění nižší než 86 procent. </w:t>
      </w:r>
    </w:p>
    <w:p w:rsidR="00845BD1" w:rsidRPr="0037469A" w:rsidRDefault="00845BD1" w:rsidP="00845BD1">
      <w:pPr>
        <w:rPr>
          <w:sz w:val="36"/>
          <w:szCs w:val="36"/>
        </w:rPr>
      </w:pPr>
    </w:p>
    <w:p w:rsidR="00845BD1" w:rsidRPr="0037469A" w:rsidRDefault="00845BD1" w:rsidP="00845BD1">
      <w:pPr>
        <w:rPr>
          <w:sz w:val="36"/>
          <w:szCs w:val="36"/>
        </w:rPr>
      </w:pPr>
      <w:r w:rsidRPr="0037469A">
        <w:rPr>
          <w:sz w:val="36"/>
          <w:szCs w:val="36"/>
        </w:rPr>
        <w:t>Těmto podmínkám vyhoví pouze kondenzační kotel. Klasické nekondenzační plynové kotle jsou tímto nařízením až na výjimky zakázány.</w:t>
      </w:r>
    </w:p>
    <w:p w:rsidR="00845BD1" w:rsidRPr="0037469A" w:rsidRDefault="00845BD1" w:rsidP="00845BD1">
      <w:pPr>
        <w:rPr>
          <w:sz w:val="36"/>
          <w:szCs w:val="36"/>
        </w:rPr>
      </w:pPr>
    </w:p>
    <w:p w:rsidR="00845BD1" w:rsidRPr="0037469A" w:rsidRDefault="00845BD1" w:rsidP="00845BD1">
      <w:pPr>
        <w:rPr>
          <w:sz w:val="36"/>
          <w:szCs w:val="36"/>
        </w:rPr>
      </w:pPr>
      <w:r w:rsidRPr="0037469A">
        <w:rPr>
          <w:sz w:val="36"/>
          <w:szCs w:val="36"/>
        </w:rPr>
        <w:t>Neznamená to zákaz provozu ale zákaz prodeje.</w:t>
      </w:r>
    </w:p>
    <w:p w:rsidR="00845BD1" w:rsidRPr="0037469A" w:rsidRDefault="00845BD1" w:rsidP="00845BD1">
      <w:pPr>
        <w:rPr>
          <w:sz w:val="36"/>
          <w:szCs w:val="36"/>
        </w:rPr>
      </w:pPr>
    </w:p>
    <w:p w:rsidR="00845BD1" w:rsidRPr="0037469A" w:rsidRDefault="00845BD1" w:rsidP="00845BD1">
      <w:pPr>
        <w:rPr>
          <w:sz w:val="36"/>
          <w:szCs w:val="36"/>
        </w:rPr>
      </w:pPr>
      <w:r w:rsidRPr="0037469A">
        <w:rPr>
          <w:sz w:val="36"/>
          <w:szCs w:val="36"/>
        </w:rPr>
        <w:t>Výjimku tvoří:</w:t>
      </w:r>
    </w:p>
    <w:p w:rsidR="00845BD1" w:rsidRPr="0037469A" w:rsidRDefault="00845BD1" w:rsidP="00845BD1">
      <w:pPr>
        <w:rPr>
          <w:sz w:val="36"/>
          <w:szCs w:val="36"/>
        </w:rPr>
      </w:pPr>
      <w:r w:rsidRPr="0037469A">
        <w:rPr>
          <w:sz w:val="36"/>
          <w:szCs w:val="36"/>
        </w:rPr>
        <w:t>- kombi kotle do 30 kW s průtokovým ohřevem TUV</w:t>
      </w:r>
    </w:p>
    <w:p w:rsidR="00845BD1" w:rsidRPr="0037469A" w:rsidRDefault="00845BD1" w:rsidP="00845BD1">
      <w:pPr>
        <w:rPr>
          <w:sz w:val="36"/>
          <w:szCs w:val="36"/>
        </w:rPr>
      </w:pPr>
      <w:r w:rsidRPr="0037469A">
        <w:rPr>
          <w:sz w:val="36"/>
          <w:szCs w:val="36"/>
        </w:rPr>
        <w:t xml:space="preserve">- kotle do 10 kW určené jen na vytápění </w:t>
      </w:r>
    </w:p>
    <w:p w:rsidR="00845BD1" w:rsidRDefault="00845BD1" w:rsidP="00845BD1"/>
    <w:p w:rsidR="00845BD1" w:rsidRDefault="00845BD1" w:rsidP="00845BD1">
      <w:pPr>
        <w:pStyle w:val="Normlnweb"/>
        <w:spacing w:before="0" w:beforeAutospacing="0" w:after="0" w:afterAutospacing="0"/>
      </w:pPr>
      <w:r>
        <w:t xml:space="preserve">Zdroj: </w:t>
      </w:r>
      <w:hyperlink r:id="rId67" w:history="1">
        <w:r>
          <w:rPr>
            <w:rStyle w:val="Hypertextovodkaz"/>
            <w:rFonts w:eastAsiaTheme="majorEastAsia"/>
          </w:rPr>
          <w:t>http://www.penize.cz/spotrebitel/302135-klasicke-plynove-kotle-konci-od-zari-poridite-uz-jen-kondenzacni</w:t>
        </w:r>
      </w:hyperlink>
    </w:p>
    <w:p w:rsidR="00845BD1" w:rsidRDefault="00845BD1" w:rsidP="00845BD1">
      <w:pPr>
        <w:pStyle w:val="Normlnweb"/>
        <w:spacing w:before="0" w:beforeAutospacing="0" w:after="0" w:afterAutospacing="0"/>
      </w:pPr>
      <w:r>
        <w:t xml:space="preserve">Zdroj: </w:t>
      </w:r>
      <w:hyperlink r:id="rId68" w:history="1">
        <w:r w:rsidRPr="000F2298">
          <w:rPr>
            <w:rStyle w:val="Hypertextovodkaz"/>
            <w:rFonts w:eastAsiaTheme="majorEastAsia"/>
          </w:rPr>
          <w:t>http://www.ceskestavby.cz/clanky/az-vam-odejde-plynovy-kotel-koupite-si-uz-jen-kondenzacni-23919.html</w:t>
        </w:r>
      </w:hyperlink>
    </w:p>
    <w:p w:rsidR="00845BD1" w:rsidRDefault="00845BD1" w:rsidP="00845BD1">
      <w:pPr>
        <w:pStyle w:val="Normlnweb"/>
        <w:spacing w:before="0" w:beforeAutospacing="0" w:after="0" w:afterAutospacing="0"/>
      </w:pPr>
      <w:r>
        <w:t xml:space="preserve">Zdroj: </w:t>
      </w:r>
      <w:hyperlink r:id="rId69" w:history="1">
        <w:r w:rsidRPr="000F2298">
          <w:rPr>
            <w:rStyle w:val="Hypertextovodkaz"/>
            <w:rFonts w:eastAsiaTheme="majorEastAsia"/>
          </w:rPr>
          <w:t>http://vytapeni.tzb-info.cz/vytapime-plynem/12934-co-se-zmeni-u-plynovych-kotlu-od-zari-2015</w:t>
        </w:r>
      </w:hyperlink>
    </w:p>
    <w:p w:rsidR="00845BD1" w:rsidRDefault="00845BD1" w:rsidP="00845BD1">
      <w:pPr>
        <w:pStyle w:val="Normlnweb"/>
        <w:spacing w:before="0" w:beforeAutospacing="0" w:after="0" w:afterAutospacing="0"/>
      </w:pPr>
      <w:r>
        <w:t xml:space="preserve">Zdroj: </w:t>
      </w:r>
      <w:hyperlink r:id="rId70" w:history="1">
        <w:r w:rsidRPr="000F2298">
          <w:rPr>
            <w:rStyle w:val="Hypertextovodkaz"/>
            <w:rFonts w:eastAsiaTheme="majorEastAsia"/>
          </w:rPr>
          <w:t>http://vytapeni.tzb-info.cz/kondenzace/12752-zmeny-sortimentu-a-stitky-pro-plynove-kotle-od-zari-2015</w:t>
        </w:r>
      </w:hyperlink>
    </w:p>
    <w:p w:rsidR="00845BD1" w:rsidRDefault="00845BD1" w:rsidP="00845BD1"/>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Pr="00460AFA" w:rsidRDefault="00A94635" w:rsidP="00845BD1">
      <w:pPr>
        <w:rPr>
          <w:rFonts w:ascii="Calibri" w:hAnsi="Calibri" w:cs="Times New Roman"/>
          <w:b/>
          <w:sz w:val="36"/>
          <w:szCs w:val="36"/>
          <w:u w:val="single"/>
        </w:rPr>
      </w:pPr>
      <w:r>
        <w:rPr>
          <w:rFonts w:ascii="Calibri" w:hAnsi="Calibri" w:cs="Times New Roman"/>
          <w:b/>
          <w:sz w:val="36"/>
          <w:szCs w:val="36"/>
          <w:u w:val="single"/>
        </w:rPr>
        <w:lastRenderedPageBreak/>
        <w:t>5</w:t>
      </w:r>
      <w:r w:rsidR="00845BD1">
        <w:rPr>
          <w:rFonts w:ascii="Calibri" w:hAnsi="Calibri" w:cs="Times New Roman"/>
          <w:b/>
          <w:sz w:val="36"/>
          <w:szCs w:val="36"/>
          <w:u w:val="single"/>
        </w:rPr>
        <w:t xml:space="preserve">.14 </w:t>
      </w:r>
      <w:r w:rsidR="00845BD1" w:rsidRPr="00460AFA">
        <w:rPr>
          <w:rFonts w:ascii="Calibri" w:hAnsi="Calibri" w:cs="Times New Roman"/>
          <w:b/>
          <w:sz w:val="36"/>
          <w:szCs w:val="36"/>
          <w:u w:val="single"/>
        </w:rPr>
        <w:t xml:space="preserve">PŘEPOČET SPOTŘEBY PLYNU NA </w:t>
      </w:r>
      <w:proofErr w:type="spellStart"/>
      <w:r w:rsidR="00845BD1" w:rsidRPr="00460AFA">
        <w:rPr>
          <w:rFonts w:ascii="Calibri" w:hAnsi="Calibri" w:cs="Times New Roman"/>
          <w:b/>
          <w:sz w:val="36"/>
          <w:szCs w:val="36"/>
          <w:u w:val="single"/>
        </w:rPr>
        <w:t>MWh</w:t>
      </w:r>
      <w:proofErr w:type="spellEnd"/>
      <w:r w:rsidR="00845BD1" w:rsidRPr="00460AFA">
        <w:rPr>
          <w:rFonts w:ascii="Calibri" w:hAnsi="Calibri" w:cs="Times New Roman"/>
          <w:b/>
          <w:sz w:val="36"/>
          <w:szCs w:val="36"/>
          <w:u w:val="single"/>
        </w:rPr>
        <w:t xml:space="preserve"> </w:t>
      </w:r>
    </w:p>
    <w:p w:rsidR="00845BD1" w:rsidRDefault="00845BD1" w:rsidP="00845BD1">
      <w:pPr>
        <w:rPr>
          <w:rFonts w:ascii="Calibri" w:hAnsi="Calibri" w:cs="Times New Roman"/>
          <w:sz w:val="36"/>
          <w:szCs w:val="36"/>
        </w:rPr>
      </w:pPr>
    </w:p>
    <w:p w:rsidR="00845BD1" w:rsidRPr="00824548" w:rsidRDefault="00845BD1" w:rsidP="00845BD1">
      <w:pPr>
        <w:rPr>
          <w:rFonts w:ascii="Calibri" w:hAnsi="Calibri" w:cs="Times New Roman"/>
          <w:sz w:val="28"/>
          <w:szCs w:val="28"/>
        </w:rPr>
      </w:pPr>
      <w:r w:rsidRPr="00824548">
        <w:rPr>
          <w:rFonts w:ascii="Calibri" w:hAnsi="Calibri" w:cs="Times New Roman"/>
          <w:sz w:val="28"/>
          <w:szCs w:val="28"/>
        </w:rPr>
        <w:t>Plynoměr měří spotřebu plynu v objemových jednotkách (m</w:t>
      </w:r>
      <w:r w:rsidRPr="00824548">
        <w:rPr>
          <w:rFonts w:ascii="Calibri" w:hAnsi="Calibri" w:cs="Times New Roman"/>
          <w:sz w:val="28"/>
          <w:szCs w:val="28"/>
          <w:vertAlign w:val="superscript"/>
        </w:rPr>
        <w:t>3</w:t>
      </w:r>
      <w:r w:rsidRPr="00824548">
        <w:rPr>
          <w:rFonts w:ascii="Calibri" w:hAnsi="Calibri" w:cs="Times New Roman"/>
          <w:sz w:val="28"/>
          <w:szCs w:val="28"/>
        </w:rPr>
        <w:t xml:space="preserve">), ale vyúčtování jeho dodávek probíhá v energetických jednotkách (kWh, </w:t>
      </w:r>
      <w:proofErr w:type="spellStart"/>
      <w:r w:rsidRPr="00824548">
        <w:rPr>
          <w:rFonts w:ascii="Calibri" w:hAnsi="Calibri" w:cs="Times New Roman"/>
          <w:sz w:val="28"/>
          <w:szCs w:val="28"/>
        </w:rPr>
        <w:t>MWh</w:t>
      </w:r>
      <w:proofErr w:type="spellEnd"/>
      <w:r w:rsidRPr="00824548">
        <w:rPr>
          <w:rFonts w:ascii="Calibri" w:hAnsi="Calibri" w:cs="Times New Roman"/>
          <w:sz w:val="28"/>
          <w:szCs w:val="28"/>
        </w:rPr>
        <w:t xml:space="preserve">). </w:t>
      </w:r>
    </w:p>
    <w:p w:rsidR="00845BD1" w:rsidRPr="00824548" w:rsidRDefault="00845BD1" w:rsidP="00845BD1">
      <w:pPr>
        <w:rPr>
          <w:rFonts w:ascii="Calibri" w:hAnsi="Calibri" w:cs="Times New Roman"/>
          <w:sz w:val="28"/>
          <w:szCs w:val="28"/>
        </w:rPr>
      </w:pPr>
    </w:p>
    <w:p w:rsidR="00845BD1" w:rsidRPr="00824548" w:rsidRDefault="00845BD1" w:rsidP="00845BD1">
      <w:pPr>
        <w:rPr>
          <w:rFonts w:ascii="Calibri" w:hAnsi="Calibri" w:cs="Times New Roman"/>
          <w:sz w:val="28"/>
          <w:szCs w:val="28"/>
        </w:rPr>
      </w:pPr>
      <w:r w:rsidRPr="00824548">
        <w:rPr>
          <w:rFonts w:ascii="Calibri" w:hAnsi="Calibri" w:cs="Times New Roman"/>
          <w:sz w:val="28"/>
          <w:szCs w:val="28"/>
        </w:rPr>
        <w:t>Pro základní orientaci lze uvažovat s hrubým přepočtem</w:t>
      </w:r>
    </w:p>
    <w:p w:rsidR="00845BD1" w:rsidRPr="0037469A" w:rsidRDefault="00845BD1" w:rsidP="00845BD1">
      <w:pPr>
        <w:rPr>
          <w:rFonts w:ascii="Calibri" w:hAnsi="Calibri" w:cs="Times New Roman"/>
          <w:sz w:val="36"/>
          <w:szCs w:val="36"/>
        </w:rPr>
      </w:pPr>
    </w:p>
    <w:p w:rsidR="00845BD1" w:rsidRDefault="00845BD1" w:rsidP="00845BD1">
      <w:pPr>
        <w:rPr>
          <w:rFonts w:ascii="Calibri" w:hAnsi="Calibri" w:cs="Times New Roman"/>
          <w:sz w:val="28"/>
          <w:szCs w:val="28"/>
        </w:rPr>
      </w:pPr>
      <w:r>
        <w:rPr>
          <w:rFonts w:ascii="Calibri" w:hAnsi="Calibri" w:cs="Times New Roman"/>
          <w:noProof/>
          <w:sz w:val="36"/>
          <w:szCs w:val="36"/>
          <w:lang w:eastAsia="cs-CZ"/>
        </w:rPr>
        <mc:AlternateContent>
          <mc:Choice Requires="wps">
            <w:drawing>
              <wp:anchor distT="0" distB="0" distL="114300" distR="114300" simplePos="0" relativeHeight="251674624" behindDoc="1" locked="0" layoutInCell="1" allowOverlap="1" wp14:anchorId="7F6F69DD" wp14:editId="703D3BFE">
                <wp:simplePos x="0" y="0"/>
                <wp:positionH relativeFrom="column">
                  <wp:posOffset>1344930</wp:posOffset>
                </wp:positionH>
                <wp:positionV relativeFrom="paragraph">
                  <wp:posOffset>45085</wp:posOffset>
                </wp:positionV>
                <wp:extent cx="1733550" cy="600075"/>
                <wp:effectExtent l="19050" t="26670" r="19050" b="20955"/>
                <wp:wrapNone/>
                <wp:docPr id="2050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00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893C4" id="Rectangle 11" o:spid="_x0000_s1026" style="position:absolute;margin-left:105.9pt;margin-top:3.55pt;width:136.5pt;height:4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" filled="f" strokecolor="#c00000" strokeweight="3pt"/>
            </w:pict>
          </mc:Fallback>
        </mc:AlternateContent>
      </w:r>
    </w:p>
    <w:p w:rsidR="00845BD1" w:rsidRPr="00460AFA" w:rsidRDefault="00845BD1" w:rsidP="00845BD1">
      <w:pPr>
        <w:rPr>
          <w:rFonts w:ascii="Calibri" w:hAnsi="Calibri" w:cs="Times New Roman"/>
          <w:sz w:val="28"/>
          <w:szCs w:val="28"/>
        </w:rPr>
      </w:pPr>
      <w:r>
        <w:rPr>
          <w:rFonts w:ascii="Calibri" w:hAnsi="Calibri" w:cs="Times New Roman"/>
          <w:sz w:val="28"/>
          <w:szCs w:val="28"/>
        </w:rPr>
        <w:t xml:space="preserve">                                    1m</w:t>
      </w:r>
      <w:r w:rsidRPr="00460AFA">
        <w:rPr>
          <w:rFonts w:ascii="Calibri" w:hAnsi="Calibri" w:cs="Times New Roman"/>
          <w:sz w:val="28"/>
          <w:szCs w:val="28"/>
          <w:vertAlign w:val="superscript"/>
        </w:rPr>
        <w:t>3</w:t>
      </w:r>
      <w:r>
        <w:rPr>
          <w:rFonts w:ascii="Calibri" w:hAnsi="Calibri" w:cs="Times New Roman"/>
          <w:sz w:val="28"/>
          <w:szCs w:val="28"/>
        </w:rPr>
        <w:t xml:space="preserve"> = 10,55 kWh.</w:t>
      </w:r>
    </w:p>
    <w:p w:rsidR="00845BD1" w:rsidRDefault="00845BD1" w:rsidP="00845BD1"/>
    <w:p w:rsidR="00845BD1" w:rsidRDefault="00845BD1" w:rsidP="00845BD1"/>
    <w:p w:rsidR="00845BD1" w:rsidRDefault="00845BD1" w:rsidP="00845BD1"/>
    <w:p w:rsidR="00845BD1" w:rsidRDefault="00845BD1" w:rsidP="00845BD1"/>
    <w:p w:rsidR="00845BD1" w:rsidRPr="00EE21AF" w:rsidRDefault="00845BD1" w:rsidP="00845BD1">
      <w:pPr>
        <w:rPr>
          <w:sz w:val="36"/>
          <w:szCs w:val="36"/>
        </w:rPr>
      </w:pPr>
      <w:r>
        <w:rPr>
          <w:b/>
          <w:noProof/>
          <w:sz w:val="36"/>
          <w:szCs w:val="36"/>
          <w:lang w:eastAsia="cs-CZ"/>
        </w:rPr>
        <mc:AlternateContent>
          <mc:Choice Requires="wps">
            <w:drawing>
              <wp:anchor distT="0" distB="0" distL="114300" distR="114300" simplePos="0" relativeHeight="251668480" behindDoc="0" locked="0" layoutInCell="1" allowOverlap="1" wp14:anchorId="78337116" wp14:editId="688655E5">
                <wp:simplePos x="0" y="0"/>
                <wp:positionH relativeFrom="column">
                  <wp:posOffset>8090</wp:posOffset>
                </wp:positionH>
                <wp:positionV relativeFrom="paragraph">
                  <wp:posOffset>-401666</wp:posOffset>
                </wp:positionV>
                <wp:extent cx="6685808" cy="4678878"/>
                <wp:effectExtent l="19050" t="19050" r="20320" b="26670"/>
                <wp:wrapNone/>
                <wp:docPr id="92" name="Přímá spojnice 92"/>
                <wp:cNvGraphicFramePr/>
                <a:graphic xmlns:a="http://schemas.openxmlformats.org/drawingml/2006/main">
                  <a:graphicData uri="http://schemas.microsoft.com/office/word/2010/wordprocessingShape">
                    <wps:wsp>
                      <wps:cNvCnPr/>
                      <wps:spPr>
                        <a:xfrm>
                          <a:off x="0" y="0"/>
                          <a:ext cx="6685808" cy="4678878"/>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F064E6" id="Přímá spojnice 9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pt,-31.65pt" to="527.1pt,3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" strokecolor="#c00000" strokeweight="2.25pt">
                <v:stroke joinstyle="miter"/>
              </v:line>
            </w:pict>
          </mc:Fallback>
        </mc:AlternateContent>
      </w:r>
      <w:r w:rsidRPr="00EE21AF">
        <w:rPr>
          <w:b/>
          <w:sz w:val="36"/>
          <w:szCs w:val="36"/>
        </w:rPr>
        <w:t xml:space="preserve">JAK JE TO S DODÁVKOU ZP PRO </w:t>
      </w:r>
      <w:proofErr w:type="gramStart"/>
      <w:r w:rsidRPr="00EE21AF">
        <w:rPr>
          <w:b/>
          <w:sz w:val="36"/>
          <w:szCs w:val="36"/>
        </w:rPr>
        <w:t>UKRAJINU ????</w:t>
      </w:r>
      <w:r>
        <w:rPr>
          <w:b/>
          <w:sz w:val="36"/>
          <w:szCs w:val="36"/>
        </w:rPr>
        <w:t xml:space="preserve"> ??????????</w:t>
      </w:r>
      <w:proofErr w:type="gramEnd"/>
      <w:r w:rsidRPr="00EE21AF">
        <w:rPr>
          <w:sz w:val="36"/>
          <w:szCs w:val="36"/>
        </w:rPr>
        <w:t xml:space="preserve"> </w:t>
      </w:r>
    </w:p>
    <w:p w:rsidR="00845BD1" w:rsidRDefault="00845BD1" w:rsidP="00845BD1">
      <w:pPr>
        <w:rPr>
          <w:sz w:val="36"/>
          <w:szCs w:val="36"/>
        </w:rPr>
      </w:pPr>
    </w:p>
    <w:p w:rsidR="00845BD1" w:rsidRPr="00EE21AF" w:rsidRDefault="00845BD1" w:rsidP="00845BD1">
      <w:pPr>
        <w:pStyle w:val="Nadpis1"/>
        <w:rPr>
          <w:sz w:val="32"/>
          <w:szCs w:val="32"/>
        </w:rPr>
      </w:pPr>
      <w:r w:rsidRPr="00EE21AF">
        <w:rPr>
          <w:sz w:val="32"/>
          <w:szCs w:val="32"/>
        </w:rPr>
        <w:t xml:space="preserve">Ruský </w:t>
      </w:r>
      <w:proofErr w:type="spellStart"/>
      <w:r w:rsidRPr="00EE21AF">
        <w:rPr>
          <w:sz w:val="32"/>
          <w:szCs w:val="32"/>
        </w:rPr>
        <w:t>Gazprom</w:t>
      </w:r>
      <w:proofErr w:type="spellEnd"/>
      <w:r w:rsidRPr="00EE21AF">
        <w:rPr>
          <w:sz w:val="32"/>
          <w:szCs w:val="32"/>
        </w:rPr>
        <w:t xml:space="preserve"> zastavuje dodávky plynu na Ukrajinu. Země vyhlásila krizový plán, školy ukončují výuku</w:t>
      </w:r>
    </w:p>
    <w:p w:rsidR="00845BD1" w:rsidRPr="00751943" w:rsidRDefault="00845BD1" w:rsidP="00845BD1">
      <w:pPr>
        <w:rPr>
          <w:b/>
          <w:sz w:val="36"/>
          <w:szCs w:val="36"/>
        </w:rPr>
      </w:pPr>
    </w:p>
    <w:p w:rsidR="00845BD1" w:rsidRDefault="00974FCF" w:rsidP="00845BD1">
      <w:pPr>
        <w:rPr>
          <w:sz w:val="24"/>
          <w:szCs w:val="24"/>
        </w:rPr>
      </w:pPr>
      <w:hyperlink r:id="rId71" w:history="1">
        <w:r w:rsidR="00845BD1" w:rsidRPr="00CB66E6">
          <w:rPr>
            <w:rStyle w:val="Hypertextovodkaz"/>
            <w:sz w:val="24"/>
            <w:szCs w:val="24"/>
          </w:rPr>
          <w:t>https://zpravy.aktualne.cz/zahranici/rusky-gazprom-zastavil-dodavky-plynu-na-ukrajinu-zeme-vyhlas/r~3a89a1ac1e2711e883510cc47ab5f122/?redirected=1520081569</w:t>
        </w:r>
      </w:hyperlink>
    </w:p>
    <w:p w:rsidR="00845BD1" w:rsidRPr="00EE21AF" w:rsidRDefault="00845BD1" w:rsidP="00845BD1">
      <w:pPr>
        <w:rPr>
          <w:sz w:val="24"/>
          <w:szCs w:val="24"/>
        </w:rPr>
      </w:pPr>
    </w:p>
    <w:p w:rsidR="00845BD1" w:rsidRDefault="00845BD1" w:rsidP="00845BD1">
      <w:pPr>
        <w:rPr>
          <w:sz w:val="36"/>
          <w:szCs w:val="36"/>
        </w:rPr>
      </w:pPr>
    </w:p>
    <w:p w:rsidR="00845BD1" w:rsidRDefault="00845BD1" w:rsidP="00845BD1">
      <w:pPr>
        <w:pStyle w:val="Nadpis2"/>
      </w:pPr>
      <w:r>
        <w:t>Plyn pro Česko proudí</w:t>
      </w:r>
    </w:p>
    <w:p w:rsidR="00845BD1" w:rsidRDefault="00845BD1" w:rsidP="00845BD1">
      <w:pPr>
        <w:pStyle w:val="Normlnweb"/>
      </w:pPr>
      <w:r>
        <w:t xml:space="preserve">Spor může podle Kyjeva ohrozit dodávky plynu do Evropy. Nicméně největší velkoobchodník s plynem v Česku navečer uvedl, že veškeré toky plynu, které jsou určené pro ČR, proudí přes Ukrajinu i nadále ve sjednaných objemech. Podobně jsou na tom také dodávky do západní a jižní Evropy, uvedla společnost RWE Supply &amp; </w:t>
      </w:r>
      <w:proofErr w:type="spellStart"/>
      <w:r>
        <w:t>Trading</w:t>
      </w:r>
      <w:proofErr w:type="spellEnd"/>
      <w:r>
        <w:t xml:space="preserve"> CZ</w:t>
      </w:r>
    </w:p>
    <w:p w:rsidR="00845BD1" w:rsidRDefault="00845BD1" w:rsidP="00845BD1">
      <w:pPr>
        <w:rPr>
          <w:sz w:val="36"/>
          <w:szCs w:val="36"/>
        </w:rPr>
      </w:pPr>
    </w:p>
    <w:p w:rsidR="00845BD1" w:rsidRDefault="00845BD1" w:rsidP="00845BD1">
      <w:pPr>
        <w:rPr>
          <w:sz w:val="36"/>
          <w:szCs w:val="36"/>
        </w:rPr>
      </w:pPr>
    </w:p>
    <w:p w:rsidR="00845BD1" w:rsidRDefault="00845BD1" w:rsidP="00845BD1">
      <w:pPr>
        <w:rPr>
          <w:sz w:val="36"/>
          <w:szCs w:val="36"/>
        </w:rPr>
      </w:pPr>
    </w:p>
    <w:p w:rsidR="00845BD1" w:rsidRDefault="00845BD1" w:rsidP="00845BD1">
      <w:pPr>
        <w:rPr>
          <w:sz w:val="36"/>
          <w:szCs w:val="36"/>
        </w:rPr>
      </w:pPr>
    </w:p>
    <w:p w:rsidR="00845BD1" w:rsidRDefault="00845BD1" w:rsidP="00845BD1">
      <w:pPr>
        <w:rPr>
          <w:sz w:val="36"/>
          <w:szCs w:val="36"/>
        </w:rPr>
      </w:pPr>
    </w:p>
    <w:p w:rsidR="00845BD1" w:rsidRDefault="00845BD1" w:rsidP="00845BD1">
      <w:pPr>
        <w:rPr>
          <w:sz w:val="36"/>
          <w:szCs w:val="36"/>
        </w:rPr>
      </w:pPr>
    </w:p>
    <w:p w:rsidR="00845BD1" w:rsidRDefault="00845BD1" w:rsidP="00845BD1">
      <w:pPr>
        <w:rPr>
          <w:sz w:val="36"/>
          <w:szCs w:val="36"/>
        </w:rPr>
      </w:pPr>
    </w:p>
    <w:p w:rsidR="00845BD1" w:rsidRDefault="00845BD1" w:rsidP="00845BD1">
      <w:pPr>
        <w:rPr>
          <w:sz w:val="36"/>
          <w:szCs w:val="36"/>
        </w:rPr>
      </w:pPr>
    </w:p>
    <w:p w:rsidR="00845BD1" w:rsidRDefault="00845BD1" w:rsidP="00845BD1">
      <w:pPr>
        <w:rPr>
          <w:sz w:val="36"/>
          <w:szCs w:val="36"/>
        </w:rPr>
      </w:pPr>
    </w:p>
    <w:p w:rsidR="00845BD1" w:rsidRDefault="00845BD1" w:rsidP="00845BD1">
      <w:pPr>
        <w:pStyle w:val="Nadpis1"/>
        <w:rPr>
          <w:rFonts w:ascii="Calibri" w:hAnsi="Calibri"/>
          <w:b w:val="0"/>
          <w:sz w:val="36"/>
          <w:szCs w:val="36"/>
          <w:highlight w:val="yellow"/>
        </w:rPr>
      </w:pPr>
      <w:r>
        <w:rPr>
          <w:b w:val="0"/>
          <w:noProof/>
          <w:sz w:val="36"/>
          <w:szCs w:val="36"/>
        </w:rPr>
        <mc:AlternateContent>
          <mc:Choice Requires="wps">
            <w:drawing>
              <wp:anchor distT="0" distB="0" distL="114300" distR="114300" simplePos="0" relativeHeight="251669504" behindDoc="0" locked="0" layoutInCell="1" allowOverlap="1" wp14:anchorId="049A2A9B" wp14:editId="29612BD1">
                <wp:simplePos x="0" y="0"/>
                <wp:positionH relativeFrom="column">
                  <wp:posOffset>-181915</wp:posOffset>
                </wp:positionH>
                <wp:positionV relativeFrom="paragraph">
                  <wp:posOffset>-247287</wp:posOffset>
                </wp:positionV>
                <wp:extent cx="6567054" cy="6709558"/>
                <wp:effectExtent l="19050" t="19050" r="24765" b="34290"/>
                <wp:wrapNone/>
                <wp:docPr id="95" name="Přímá spojnice 95"/>
                <wp:cNvGraphicFramePr/>
                <a:graphic xmlns:a="http://schemas.openxmlformats.org/drawingml/2006/main">
                  <a:graphicData uri="http://schemas.microsoft.com/office/word/2010/wordprocessingShape">
                    <wps:wsp>
                      <wps:cNvCnPr/>
                      <wps:spPr>
                        <a:xfrm>
                          <a:off x="0" y="0"/>
                          <a:ext cx="6567054" cy="6709558"/>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0A96D" id="Přímá spojnice 9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19.45pt" to="502.8pt,5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" strokecolor="#c00000" strokeweight="2.25pt">
                <v:stroke joinstyle="miter"/>
              </v:line>
            </w:pict>
          </mc:Fallback>
        </mc:AlternateContent>
      </w:r>
      <w:r w:rsidRPr="00D749A1">
        <w:rPr>
          <w:rFonts w:ascii="Calibri" w:hAnsi="Calibri"/>
          <w:b w:val="0"/>
          <w:sz w:val="36"/>
          <w:szCs w:val="36"/>
          <w:highlight w:val="yellow"/>
        </w:rPr>
        <w:t>S</w:t>
      </w:r>
      <w:r>
        <w:rPr>
          <w:rFonts w:ascii="Calibri" w:hAnsi="Calibri"/>
          <w:b w:val="0"/>
          <w:sz w:val="36"/>
          <w:szCs w:val="36"/>
          <w:highlight w:val="yellow"/>
        </w:rPr>
        <w:t xml:space="preserve">amostudium – pro zamyšlení </w:t>
      </w:r>
      <w:r w:rsidRPr="00D749A1">
        <w:rPr>
          <w:rFonts w:ascii="Calibri" w:hAnsi="Calibri"/>
          <w:b w:val="0"/>
          <w:sz w:val="36"/>
          <w:szCs w:val="36"/>
          <w:highlight w:val="yellow"/>
        </w:rPr>
        <w:t xml:space="preserve"> </w:t>
      </w:r>
    </w:p>
    <w:p w:rsidR="00845BD1" w:rsidRDefault="00845BD1" w:rsidP="00845BD1">
      <w:pPr>
        <w:pStyle w:val="Nadpis1"/>
        <w:rPr>
          <w:rStyle w:val="watch-title"/>
          <w:sz w:val="32"/>
          <w:szCs w:val="32"/>
        </w:rPr>
      </w:pPr>
      <w:r w:rsidRPr="005C05EA">
        <w:rPr>
          <w:rStyle w:val="watch-title"/>
          <w:sz w:val="32"/>
          <w:szCs w:val="32"/>
        </w:rPr>
        <w:t xml:space="preserve">Až </w:t>
      </w:r>
      <w:proofErr w:type="spellStart"/>
      <w:r w:rsidRPr="005C05EA">
        <w:rPr>
          <w:rStyle w:val="watch-title"/>
          <w:sz w:val="32"/>
          <w:szCs w:val="32"/>
        </w:rPr>
        <w:t>dôjde</w:t>
      </w:r>
      <w:proofErr w:type="spellEnd"/>
      <w:r w:rsidRPr="005C05EA">
        <w:rPr>
          <w:rStyle w:val="watch-title"/>
          <w:sz w:val="32"/>
          <w:szCs w:val="32"/>
        </w:rPr>
        <w:t xml:space="preserve"> ropa - Drsné </w:t>
      </w:r>
      <w:proofErr w:type="spellStart"/>
      <w:r w:rsidRPr="005C05EA">
        <w:rPr>
          <w:rStyle w:val="watch-title"/>
          <w:sz w:val="32"/>
          <w:szCs w:val="32"/>
        </w:rPr>
        <w:t>varovanie</w:t>
      </w:r>
      <w:proofErr w:type="spellEnd"/>
      <w:r w:rsidRPr="005C05EA">
        <w:rPr>
          <w:rStyle w:val="watch-title"/>
          <w:sz w:val="32"/>
          <w:szCs w:val="32"/>
        </w:rPr>
        <w:t xml:space="preserve">!! </w:t>
      </w:r>
    </w:p>
    <w:p w:rsidR="00845BD1" w:rsidRDefault="00974FCF" w:rsidP="00845BD1">
      <w:pPr>
        <w:pStyle w:val="Nadpis1"/>
        <w:rPr>
          <w:rFonts w:ascii="Calibri" w:hAnsi="Calibri"/>
          <w:sz w:val="32"/>
          <w:szCs w:val="32"/>
        </w:rPr>
      </w:pPr>
      <w:hyperlink r:id="rId72" w:history="1">
        <w:r w:rsidR="00845BD1" w:rsidRPr="009F67A1">
          <w:rPr>
            <w:rStyle w:val="Hypertextovodkaz"/>
            <w:rFonts w:ascii="Calibri" w:eastAsiaTheme="majorEastAsia" w:hAnsi="Calibri"/>
            <w:sz w:val="32"/>
            <w:szCs w:val="32"/>
          </w:rPr>
          <w:t>https://www.youtube.com/watch?v=EIYgmqboVv8</w:t>
        </w:r>
      </w:hyperlink>
    </w:p>
    <w:p w:rsidR="00845BD1" w:rsidRDefault="00845BD1" w:rsidP="00845BD1">
      <w:r>
        <w:t xml:space="preserve">Ropa je </w:t>
      </w:r>
      <w:proofErr w:type="spellStart"/>
      <w:r>
        <w:t>výlučok</w:t>
      </w:r>
      <w:proofErr w:type="spellEnd"/>
      <w:r>
        <w:t xml:space="preserve"> </w:t>
      </w:r>
      <w:proofErr w:type="spellStart"/>
      <w:r>
        <w:t>diablov</w:t>
      </w:r>
      <w:proofErr w:type="spellEnd"/>
      <w:r>
        <w:t xml:space="preserve">. </w:t>
      </w:r>
      <w:proofErr w:type="spellStart"/>
      <w:r>
        <w:t>Čierne</w:t>
      </w:r>
      <w:proofErr w:type="spellEnd"/>
      <w:r>
        <w:t xml:space="preserve"> zlato. </w:t>
      </w:r>
      <w:proofErr w:type="spellStart"/>
      <w:r>
        <w:t>Krv</w:t>
      </w:r>
      <w:proofErr w:type="spellEnd"/>
      <w:r>
        <w:t xml:space="preserve"> </w:t>
      </w:r>
      <w:proofErr w:type="spellStart"/>
      <w:r>
        <w:t>dinosaurov</w:t>
      </w:r>
      <w:proofErr w:type="spellEnd"/>
      <w:r>
        <w:t xml:space="preserve">. </w:t>
      </w:r>
      <w:proofErr w:type="spellStart"/>
      <w:r>
        <w:t>Krvné</w:t>
      </w:r>
      <w:proofErr w:type="spellEnd"/>
      <w:r>
        <w:t xml:space="preserve"> </w:t>
      </w:r>
      <w:proofErr w:type="spellStart"/>
      <w:r>
        <w:t>riečisko</w:t>
      </w:r>
      <w:proofErr w:type="spellEnd"/>
      <w:r>
        <w:t xml:space="preserve"> </w:t>
      </w:r>
      <w:proofErr w:type="spellStart"/>
      <w:r>
        <w:t>svetovej</w:t>
      </w:r>
      <w:proofErr w:type="spellEnd"/>
      <w:r>
        <w:t xml:space="preserve"> ekonomiky. Ropa je </w:t>
      </w:r>
      <w:proofErr w:type="spellStart"/>
      <w:r>
        <w:t>krv</w:t>
      </w:r>
      <w:proofErr w:type="spellEnd"/>
      <w:r>
        <w:t xml:space="preserve"> </w:t>
      </w:r>
      <w:proofErr w:type="spellStart"/>
      <w:r>
        <w:t>Zeme</w:t>
      </w:r>
      <w:proofErr w:type="spellEnd"/>
      <w:r>
        <w:t xml:space="preserve">. Tak rozmanité sú </w:t>
      </w:r>
      <w:proofErr w:type="spellStart"/>
      <w:r>
        <w:t>prirovnania</w:t>
      </w:r>
      <w:proofErr w:type="spellEnd"/>
      <w:r>
        <w:t xml:space="preserve"> na surovinu, bez </w:t>
      </w:r>
      <w:proofErr w:type="spellStart"/>
      <w:r>
        <w:t>ktorej</w:t>
      </w:r>
      <w:proofErr w:type="spellEnd"/>
      <w:r>
        <w:t xml:space="preserve"> si </w:t>
      </w:r>
      <w:proofErr w:type="spellStart"/>
      <w:r>
        <w:t>zatiaľ</w:t>
      </w:r>
      <w:proofErr w:type="spellEnd"/>
      <w:r>
        <w:t xml:space="preserve"> nedokážeme náš </w:t>
      </w:r>
      <w:proofErr w:type="spellStart"/>
      <w:r>
        <w:t>svet</w:t>
      </w:r>
      <w:proofErr w:type="spellEnd"/>
      <w:r>
        <w:t xml:space="preserve"> </w:t>
      </w:r>
      <w:proofErr w:type="spellStart"/>
      <w:r>
        <w:t>predstaviť</w:t>
      </w:r>
      <w:proofErr w:type="spellEnd"/>
      <w:r>
        <w:t>.</w:t>
      </w:r>
    </w:p>
    <w:p w:rsidR="00845BD1" w:rsidRDefault="00845BD1" w:rsidP="00845BD1"/>
    <w:p w:rsidR="00845BD1" w:rsidRDefault="00845BD1" w:rsidP="00845BD1">
      <w:pPr>
        <w:pStyle w:val="Nadpis1"/>
        <w:rPr>
          <w:rStyle w:val="watch-title"/>
          <w:sz w:val="32"/>
          <w:szCs w:val="32"/>
        </w:rPr>
      </w:pPr>
      <w:r w:rsidRPr="009F463F">
        <w:rPr>
          <w:rStyle w:val="watch-title"/>
          <w:sz w:val="32"/>
          <w:szCs w:val="32"/>
        </w:rPr>
        <w:t xml:space="preserve">Až dojde ropa. </w:t>
      </w:r>
    </w:p>
    <w:p w:rsidR="00845BD1" w:rsidRPr="009F463F" w:rsidRDefault="00974FCF" w:rsidP="00845BD1">
      <w:pPr>
        <w:rPr>
          <w:rStyle w:val="Hypertextovodkaz"/>
          <w:rFonts w:ascii="Calibri" w:hAnsi="Calibri" w:cs="Times New Roman"/>
        </w:rPr>
      </w:pPr>
      <w:hyperlink r:id="rId73" w:history="1">
        <w:r w:rsidR="00845BD1" w:rsidRPr="009F463F">
          <w:rPr>
            <w:rStyle w:val="Hypertextovodkaz"/>
            <w:rFonts w:ascii="Calibri" w:hAnsi="Calibri" w:cs="Times New Roman"/>
            <w:sz w:val="32"/>
            <w:szCs w:val="32"/>
          </w:rPr>
          <w:t>https://www.youtube.com/watch?v=5ZADERkAlmg</w:t>
        </w:r>
      </w:hyperlink>
    </w:p>
    <w:p w:rsidR="00845BD1" w:rsidRDefault="00845BD1" w:rsidP="00845BD1">
      <w:pPr>
        <w:rPr>
          <w:rFonts w:ascii="Calibri" w:hAnsi="Calibri" w:cs="Times New Roman"/>
          <w:sz w:val="32"/>
          <w:szCs w:val="32"/>
        </w:rPr>
      </w:pPr>
    </w:p>
    <w:p w:rsidR="00845BD1" w:rsidRDefault="00845BD1" w:rsidP="00845BD1">
      <w:pPr>
        <w:pStyle w:val="Nadpis1"/>
        <w:rPr>
          <w:rStyle w:val="watch-title"/>
          <w:sz w:val="32"/>
          <w:szCs w:val="32"/>
        </w:rPr>
      </w:pPr>
      <w:r w:rsidRPr="00474F4C">
        <w:rPr>
          <w:rStyle w:val="watch-title"/>
          <w:sz w:val="32"/>
          <w:szCs w:val="32"/>
        </w:rPr>
        <w:t xml:space="preserve">SVET BEZ ROPY - </w:t>
      </w:r>
      <w:r w:rsidRPr="00474F4C">
        <w:rPr>
          <w:rStyle w:val="watch-title"/>
          <w:rFonts w:ascii="MS Mincho" w:eastAsia="MS Mincho" w:hAnsi="MS Mincho" w:cs="MS Mincho" w:hint="eastAsia"/>
          <w:sz w:val="32"/>
          <w:szCs w:val="32"/>
        </w:rPr>
        <w:t>ＤＯＫＵＭＥＮＴ</w:t>
      </w:r>
      <w:r w:rsidRPr="00474F4C">
        <w:rPr>
          <w:rStyle w:val="watch-title"/>
          <w:sz w:val="32"/>
          <w:szCs w:val="32"/>
        </w:rPr>
        <w:t xml:space="preserve"> </w:t>
      </w:r>
      <w:r w:rsidRPr="00474F4C">
        <w:rPr>
          <w:rStyle w:val="watch-title"/>
          <w:rFonts w:ascii="MS Mincho" w:eastAsia="MS Mincho" w:hAnsi="MS Mincho" w:cs="MS Mincho" w:hint="eastAsia"/>
          <w:sz w:val="32"/>
          <w:szCs w:val="32"/>
        </w:rPr>
        <w:t>ＣＺ</w:t>
      </w:r>
      <w:r w:rsidRPr="00474F4C">
        <w:rPr>
          <w:rStyle w:val="watch-title"/>
          <w:sz w:val="32"/>
          <w:szCs w:val="32"/>
        </w:rPr>
        <w:t xml:space="preserve"> </w:t>
      </w:r>
    </w:p>
    <w:p w:rsidR="00845BD1" w:rsidRPr="00474F4C" w:rsidRDefault="00974FCF" w:rsidP="00845BD1">
      <w:pPr>
        <w:rPr>
          <w:rStyle w:val="Hypertextovodkaz"/>
          <w:rFonts w:ascii="Calibri" w:hAnsi="Calibri" w:cs="Times New Roman"/>
        </w:rPr>
      </w:pPr>
      <w:hyperlink r:id="rId74" w:history="1">
        <w:r w:rsidR="00845BD1" w:rsidRPr="00474F4C">
          <w:rPr>
            <w:rStyle w:val="Hypertextovodkaz"/>
            <w:rFonts w:ascii="Calibri" w:hAnsi="Calibri" w:cs="Times New Roman"/>
            <w:sz w:val="32"/>
            <w:szCs w:val="32"/>
          </w:rPr>
          <w:t>https://www.youtube.com/watch?v=1idiAFwWTmw</w:t>
        </w:r>
      </w:hyperlink>
    </w:p>
    <w:p w:rsidR="00845BD1" w:rsidRPr="00E81281" w:rsidRDefault="00845BD1" w:rsidP="00845BD1">
      <w:pPr>
        <w:pStyle w:val="Nadpis1"/>
        <w:rPr>
          <w:rStyle w:val="watch-title"/>
          <w:sz w:val="32"/>
          <w:szCs w:val="32"/>
        </w:rPr>
      </w:pPr>
      <w:r w:rsidRPr="00E81281">
        <w:rPr>
          <w:rStyle w:val="watch-title"/>
          <w:sz w:val="32"/>
          <w:szCs w:val="32"/>
        </w:rPr>
        <w:t>Planeta Země v roce 2100 - skvělý dokument KamPoMaturite.cz (</w:t>
      </w:r>
      <w:proofErr w:type="spellStart"/>
      <w:r w:rsidRPr="00E81281">
        <w:rPr>
          <w:rStyle w:val="watch-title"/>
          <w:sz w:val="32"/>
          <w:szCs w:val="32"/>
        </w:rPr>
        <w:t>Climate</w:t>
      </w:r>
      <w:proofErr w:type="spellEnd"/>
      <w:r w:rsidRPr="00E81281">
        <w:rPr>
          <w:rStyle w:val="watch-title"/>
          <w:sz w:val="32"/>
          <w:szCs w:val="32"/>
        </w:rPr>
        <w:t xml:space="preserve"> in </w:t>
      </w:r>
      <w:proofErr w:type="spellStart"/>
      <w:r w:rsidRPr="00E81281">
        <w:rPr>
          <w:rStyle w:val="watch-title"/>
          <w:sz w:val="32"/>
          <w:szCs w:val="32"/>
        </w:rPr>
        <w:t>Crisis</w:t>
      </w:r>
      <w:proofErr w:type="spellEnd"/>
      <w:r w:rsidRPr="00E81281">
        <w:rPr>
          <w:rStyle w:val="watch-title"/>
          <w:sz w:val="32"/>
          <w:szCs w:val="32"/>
        </w:rPr>
        <w:t xml:space="preserve">) </w:t>
      </w:r>
    </w:p>
    <w:p w:rsidR="00845BD1" w:rsidRDefault="00974FCF" w:rsidP="00845BD1">
      <w:pPr>
        <w:rPr>
          <w:rStyle w:val="watch-title"/>
          <w:sz w:val="32"/>
          <w:szCs w:val="32"/>
        </w:rPr>
      </w:pPr>
      <w:hyperlink r:id="rId75" w:history="1">
        <w:r w:rsidR="00845BD1" w:rsidRPr="009F67A1">
          <w:rPr>
            <w:rStyle w:val="Hypertextovodkaz"/>
            <w:sz w:val="32"/>
            <w:szCs w:val="32"/>
          </w:rPr>
          <w:t>https://www.youtube.com/watch?v=Fceki1YOtpQ</w:t>
        </w:r>
      </w:hyperlink>
    </w:p>
    <w:p w:rsidR="00845BD1" w:rsidRDefault="00845BD1" w:rsidP="00845BD1">
      <w:r>
        <w:t xml:space="preserve">Jak bude vypadat planeta Země v roce 2100, těžko říct. Ale správnou odpověď </w:t>
      </w:r>
      <w:proofErr w:type="gramStart"/>
      <w:r>
        <w:t>neví</w:t>
      </w:r>
      <w:proofErr w:type="gramEnd"/>
      <w:r>
        <w:t xml:space="preserve"> ani nejlepší vědci. Tento dokument se snaží hodně otázek rozluštit a ukázat jaké podmínky by mohli být na konci tohoto století. Originální název </w:t>
      </w:r>
      <w:proofErr w:type="spellStart"/>
      <w:r>
        <w:t>Climate</w:t>
      </w:r>
      <w:proofErr w:type="spellEnd"/>
      <w:r>
        <w:t xml:space="preserve"> in </w:t>
      </w:r>
      <w:proofErr w:type="spellStart"/>
      <w:r>
        <w:t>Crisis</w:t>
      </w:r>
      <w:proofErr w:type="spellEnd"/>
    </w:p>
    <w:p w:rsidR="00845BD1" w:rsidRPr="009F463F" w:rsidRDefault="00845BD1" w:rsidP="00845BD1">
      <w:pPr>
        <w:pStyle w:val="Nadpis1"/>
        <w:rPr>
          <w:rStyle w:val="watch-title"/>
          <w:sz w:val="32"/>
          <w:szCs w:val="32"/>
        </w:rPr>
      </w:pPr>
      <w:r w:rsidRPr="009F463F">
        <w:rPr>
          <w:rStyle w:val="watch-title"/>
          <w:sz w:val="32"/>
          <w:szCs w:val="32"/>
        </w:rPr>
        <w:t>N</w:t>
      </w:r>
      <w:r>
        <w:rPr>
          <w:rStyle w:val="watch-title"/>
          <w:sz w:val="32"/>
          <w:szCs w:val="32"/>
        </w:rPr>
        <w:t>ásledky – svět bez ropy</w:t>
      </w:r>
      <w:r w:rsidRPr="009F463F">
        <w:rPr>
          <w:rStyle w:val="watch-title"/>
          <w:sz w:val="32"/>
          <w:szCs w:val="32"/>
        </w:rPr>
        <w:t xml:space="preserve"> </w:t>
      </w:r>
    </w:p>
    <w:p w:rsidR="00845BD1" w:rsidRDefault="00974FCF" w:rsidP="00845BD1">
      <w:pPr>
        <w:rPr>
          <w:rStyle w:val="Hypertextovodkaz"/>
          <w:rFonts w:ascii="Calibri" w:hAnsi="Calibri" w:cs="Times New Roman"/>
          <w:sz w:val="32"/>
          <w:szCs w:val="32"/>
        </w:rPr>
      </w:pPr>
      <w:hyperlink r:id="rId76" w:history="1">
        <w:r w:rsidR="00845BD1" w:rsidRPr="00F06E1B">
          <w:rPr>
            <w:rStyle w:val="Hypertextovodkaz"/>
            <w:rFonts w:ascii="Calibri" w:hAnsi="Calibri" w:cs="Times New Roman"/>
            <w:sz w:val="32"/>
            <w:szCs w:val="32"/>
          </w:rPr>
          <w:t>https://www.youtube.com/watch?v=8kPCVDSL9ew</w:t>
        </w:r>
      </w:hyperlink>
    </w:p>
    <w:p w:rsidR="00845BD1" w:rsidRPr="00F06E1B" w:rsidRDefault="00845BD1" w:rsidP="00845BD1">
      <w:pPr>
        <w:rPr>
          <w:rStyle w:val="Hypertextovodkaz"/>
          <w:sz w:val="32"/>
          <w:szCs w:val="32"/>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Pr="0054300A" w:rsidRDefault="00845BD1" w:rsidP="00845BD1">
      <w:pPr>
        <w:rPr>
          <w:rFonts w:ascii="Calibri" w:hAnsi="Calibri" w:cs="Times New Roman"/>
          <w:b/>
          <w:sz w:val="36"/>
          <w:szCs w:val="36"/>
        </w:rPr>
      </w:pPr>
    </w:p>
    <w:p w:rsidR="00845BD1" w:rsidRDefault="00845BD1" w:rsidP="00845BD1">
      <w:pPr>
        <w:pStyle w:val="Nadpis1"/>
        <w:rPr>
          <w:rFonts w:ascii="Verdana" w:hAnsi="Verdana"/>
          <w:bCs w:val="0"/>
          <w:sz w:val="28"/>
          <w:szCs w:val="28"/>
          <w:highlight w:val="yellow"/>
        </w:rPr>
      </w:pPr>
    </w:p>
    <w:p w:rsidR="00845BD1" w:rsidRDefault="00845BD1" w:rsidP="00845BD1">
      <w:pPr>
        <w:rPr>
          <w:rFonts w:ascii="Calibri" w:hAnsi="Calibri" w:cs="Times New Roman"/>
          <w:b/>
          <w:sz w:val="36"/>
          <w:szCs w:val="36"/>
          <w:u w:val="single"/>
        </w:rPr>
      </w:pPr>
    </w:p>
    <w:p w:rsidR="00845BD1" w:rsidRDefault="00845BD1" w:rsidP="00845BD1">
      <w:pPr>
        <w:rPr>
          <w:rFonts w:ascii="Calibri" w:hAnsi="Calibri" w:cs="Times New Roman"/>
          <w:b/>
          <w:sz w:val="36"/>
          <w:szCs w:val="36"/>
          <w:u w:val="single"/>
        </w:rPr>
      </w:pPr>
    </w:p>
    <w:p w:rsidR="00845BD1" w:rsidRPr="007D3072" w:rsidRDefault="00A94635" w:rsidP="00845BD1">
      <w:pPr>
        <w:rPr>
          <w:rFonts w:ascii="Calibri" w:hAnsi="Calibri" w:cs="Times New Roman"/>
          <w:sz w:val="36"/>
          <w:szCs w:val="36"/>
        </w:rPr>
      </w:pPr>
      <w:r>
        <w:rPr>
          <w:rFonts w:ascii="Calibri" w:hAnsi="Calibri" w:cs="Times New Roman"/>
          <w:b/>
          <w:sz w:val="36"/>
          <w:szCs w:val="36"/>
          <w:u w:val="single"/>
        </w:rPr>
        <w:lastRenderedPageBreak/>
        <w:t>5</w:t>
      </w:r>
      <w:r w:rsidR="00845BD1">
        <w:rPr>
          <w:rFonts w:ascii="Calibri" w:hAnsi="Calibri" w:cs="Times New Roman"/>
          <w:b/>
          <w:sz w:val="36"/>
          <w:szCs w:val="36"/>
          <w:u w:val="single"/>
        </w:rPr>
        <w:t>.15 OBCHODOVÁNÍ S PLYNEM</w:t>
      </w:r>
      <w:r w:rsidR="00845BD1" w:rsidRPr="00460AFA">
        <w:rPr>
          <w:rFonts w:ascii="Calibri" w:hAnsi="Calibri" w:cs="Times New Roman"/>
          <w:b/>
          <w:sz w:val="36"/>
          <w:szCs w:val="36"/>
          <w:u w:val="single"/>
        </w:rPr>
        <w:t xml:space="preserve"> </w:t>
      </w:r>
      <w:r w:rsidR="00845BD1">
        <w:rPr>
          <w:rFonts w:ascii="Calibri" w:hAnsi="Calibri" w:cs="Times New Roman"/>
          <w:sz w:val="36"/>
          <w:szCs w:val="36"/>
        </w:rPr>
        <w:tab/>
      </w:r>
      <w:r w:rsidR="00845BD1">
        <w:rPr>
          <w:rFonts w:ascii="Calibri" w:hAnsi="Calibri" w:cs="Times New Roman"/>
          <w:sz w:val="36"/>
          <w:szCs w:val="36"/>
        </w:rPr>
        <w:tab/>
      </w:r>
      <w:r w:rsidR="00845BD1">
        <w:rPr>
          <w:rFonts w:ascii="Calibri" w:hAnsi="Calibri" w:cs="Times New Roman"/>
          <w:sz w:val="36"/>
          <w:szCs w:val="36"/>
        </w:rPr>
        <w:tab/>
      </w:r>
      <w:r w:rsidR="00845BD1">
        <w:rPr>
          <w:rFonts w:ascii="Calibri" w:hAnsi="Calibri" w:cs="Times New Roman"/>
          <w:sz w:val="36"/>
          <w:szCs w:val="36"/>
        </w:rPr>
        <w:tab/>
        <w:t>2019</w:t>
      </w:r>
    </w:p>
    <w:p w:rsidR="00845BD1" w:rsidRDefault="00845BD1" w:rsidP="00845BD1">
      <w:pPr>
        <w:pStyle w:val="Nadpis1"/>
        <w:rPr>
          <w:rFonts w:ascii="Verdana" w:hAnsi="Verdana"/>
          <w:bCs w:val="0"/>
          <w:sz w:val="28"/>
          <w:szCs w:val="28"/>
          <w:highlight w:val="yellow"/>
        </w:rPr>
      </w:pPr>
      <w:r>
        <w:rPr>
          <w:noProof/>
        </w:rPr>
        <w:drawing>
          <wp:inline distT="0" distB="0" distL="0" distR="0" wp14:anchorId="0FDAAA8D" wp14:editId="52CD8A7C">
            <wp:extent cx="6114384" cy="4346369"/>
            <wp:effectExtent l="0" t="0" r="1270" b="0"/>
            <wp:docPr id="20480" name="Obrázek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0470" t="21043" r="33300" b="20531"/>
                    <a:stretch/>
                  </pic:blipFill>
                  <pic:spPr bwMode="auto">
                    <a:xfrm>
                      <a:off x="0" y="0"/>
                      <a:ext cx="6131126" cy="4358270"/>
                    </a:xfrm>
                    <a:prstGeom prst="rect">
                      <a:avLst/>
                    </a:prstGeom>
                    <a:ln>
                      <a:noFill/>
                    </a:ln>
                    <a:extLst>
                      <a:ext uri="{53640926-AAD7-44D8-BBD7-CCE9431645EC}">
                        <a14:shadowObscured xmlns:a14="http://schemas.microsoft.com/office/drawing/2010/main"/>
                      </a:ext>
                    </a:extLst>
                  </pic:spPr>
                </pic:pic>
              </a:graphicData>
            </a:graphic>
          </wp:inline>
        </w:drawing>
      </w:r>
    </w:p>
    <w:p w:rsidR="00845BD1" w:rsidRDefault="00974FCF" w:rsidP="00845BD1">
      <w:pPr>
        <w:rPr>
          <w:rFonts w:ascii="Calibri" w:hAnsi="Calibri" w:cs="Times New Roman"/>
          <w:sz w:val="36"/>
          <w:szCs w:val="36"/>
        </w:rPr>
      </w:pPr>
      <w:hyperlink r:id="rId78" w:history="1">
        <w:r w:rsidR="00845BD1" w:rsidRPr="00F120AB">
          <w:rPr>
            <w:rStyle w:val="Hypertextovodkaz"/>
            <w:rFonts w:ascii="Calibri" w:hAnsi="Calibri" w:cs="Times New Roman"/>
            <w:sz w:val="36"/>
            <w:szCs w:val="36"/>
          </w:rPr>
          <w:t>http://www.cenyenergie.cz/plyn/</w:t>
        </w:r>
      </w:hyperlink>
    </w:p>
    <w:p w:rsidR="00845BD1" w:rsidRDefault="00845BD1" w:rsidP="00845BD1">
      <w:pPr>
        <w:pStyle w:val="Nadpis1"/>
        <w:rPr>
          <w:rFonts w:ascii="Verdana" w:hAnsi="Verdana"/>
          <w:bCs w:val="0"/>
          <w:sz w:val="28"/>
          <w:szCs w:val="28"/>
          <w:highlight w:val="yellow"/>
        </w:rPr>
      </w:pPr>
      <w:r>
        <w:rPr>
          <w:noProof/>
        </w:rPr>
        <w:drawing>
          <wp:inline distT="0" distB="0" distL="0" distR="0" wp14:anchorId="324697C8" wp14:editId="59399A3D">
            <wp:extent cx="6224462" cy="2867025"/>
            <wp:effectExtent l="0" t="0" r="5080" b="0"/>
            <wp:docPr id="20481" name="Obrázek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1166" t="30946" r="32882" b="31424"/>
                    <a:stretch/>
                  </pic:blipFill>
                  <pic:spPr bwMode="auto">
                    <a:xfrm>
                      <a:off x="0" y="0"/>
                      <a:ext cx="6235384" cy="2872056"/>
                    </a:xfrm>
                    <a:prstGeom prst="rect">
                      <a:avLst/>
                    </a:prstGeom>
                    <a:ln>
                      <a:noFill/>
                    </a:ln>
                    <a:extLst>
                      <a:ext uri="{53640926-AAD7-44D8-BBD7-CCE9431645EC}">
                        <a14:shadowObscured xmlns:a14="http://schemas.microsoft.com/office/drawing/2010/main"/>
                      </a:ext>
                    </a:extLst>
                  </pic:spPr>
                </pic:pic>
              </a:graphicData>
            </a:graphic>
          </wp:inline>
        </w:drawing>
      </w:r>
    </w:p>
    <w:p w:rsidR="00845BD1" w:rsidRDefault="00974FCF" w:rsidP="00845BD1">
      <w:pPr>
        <w:rPr>
          <w:rStyle w:val="Hypertextovodkaz"/>
          <w:rFonts w:ascii="Calibri" w:hAnsi="Calibri" w:cs="Times New Roman"/>
          <w:sz w:val="36"/>
          <w:szCs w:val="36"/>
        </w:rPr>
      </w:pPr>
      <w:hyperlink r:id="rId80" w:history="1">
        <w:r w:rsidR="00845BD1" w:rsidRPr="00F120AB">
          <w:rPr>
            <w:rStyle w:val="Hypertextovodkaz"/>
            <w:rFonts w:ascii="Calibri" w:hAnsi="Calibri" w:cs="Times New Roman"/>
            <w:sz w:val="36"/>
            <w:szCs w:val="36"/>
          </w:rPr>
          <w:t>http://www.cenyenergie.cz/plyn/</w:t>
        </w:r>
      </w:hyperlink>
    </w:p>
    <w:p w:rsidR="00845BD1" w:rsidRDefault="00845BD1" w:rsidP="00845BD1">
      <w:pPr>
        <w:rPr>
          <w:rFonts w:ascii="Calibri" w:hAnsi="Calibri" w:cs="Times New Roman"/>
          <w:sz w:val="36"/>
          <w:szCs w:val="36"/>
        </w:rPr>
      </w:pPr>
      <w:r>
        <w:rPr>
          <w:rFonts w:ascii="Calibri" w:hAnsi="Calibri" w:cs="Times New Roman"/>
          <w:sz w:val="36"/>
          <w:szCs w:val="36"/>
        </w:rPr>
        <w:lastRenderedPageBreak/>
        <w:t xml:space="preserve">Změnou obchodníka lze ušetřit i několik tisíc korun </w:t>
      </w:r>
      <w:proofErr w:type="gramStart"/>
      <w:r>
        <w:rPr>
          <w:rFonts w:ascii="Calibri" w:hAnsi="Calibri" w:cs="Times New Roman"/>
          <w:sz w:val="36"/>
          <w:szCs w:val="36"/>
        </w:rPr>
        <w:t>ročně !!!!!!</w:t>
      </w:r>
      <w:proofErr w:type="gramEnd"/>
    </w:p>
    <w:p w:rsidR="00845BD1" w:rsidRDefault="00845BD1" w:rsidP="00845BD1">
      <w:pPr>
        <w:rPr>
          <w:rFonts w:ascii="Calibri" w:hAnsi="Calibri" w:cs="Times New Roman"/>
          <w:sz w:val="36"/>
          <w:szCs w:val="36"/>
        </w:rPr>
      </w:pPr>
      <w:r>
        <w:rPr>
          <w:rFonts w:ascii="Calibri" w:hAnsi="Calibri" w:cs="Times New Roman"/>
          <w:sz w:val="36"/>
          <w:szCs w:val="36"/>
        </w:rPr>
        <w:t xml:space="preserve">Pozor však abyste při změně obchodníka </w:t>
      </w:r>
      <w:proofErr w:type="gramStart"/>
      <w:r>
        <w:rPr>
          <w:rFonts w:ascii="Calibri" w:hAnsi="Calibri" w:cs="Times New Roman"/>
          <w:sz w:val="36"/>
          <w:szCs w:val="36"/>
        </w:rPr>
        <w:t>nenaletěli !!!!!!</w:t>
      </w:r>
      <w:proofErr w:type="gramEnd"/>
    </w:p>
    <w:p w:rsidR="00845BD1" w:rsidRPr="006F3A1D" w:rsidRDefault="00845BD1" w:rsidP="00845BD1">
      <w:pPr>
        <w:rPr>
          <w:rFonts w:ascii="Calibri" w:hAnsi="Calibri" w:cs="Times New Roman"/>
          <w:sz w:val="24"/>
          <w:szCs w:val="24"/>
        </w:rPr>
      </w:pPr>
      <w:r>
        <w:rPr>
          <w:rFonts w:ascii="Calibri" w:hAnsi="Calibri" w:cs="Times New Roman"/>
          <w:sz w:val="36"/>
          <w:szCs w:val="36"/>
        </w:rPr>
        <w:t xml:space="preserve">Viz článek: </w:t>
      </w:r>
      <w:hyperlink r:id="rId81" w:history="1">
        <w:r w:rsidRPr="006F3A1D">
          <w:rPr>
            <w:rStyle w:val="Hypertextovodkaz"/>
            <w:rFonts w:ascii="Calibri" w:hAnsi="Calibri" w:cs="Times New Roman"/>
            <w:sz w:val="24"/>
            <w:szCs w:val="24"/>
          </w:rPr>
          <w:t>http://energetika.tzb-info.cz/10878-jak-je-tezke-ziskat-zakazniky</w:t>
        </w:r>
      </w:hyperlink>
    </w:p>
    <w:p w:rsidR="00845BD1" w:rsidRDefault="00845BD1" w:rsidP="00845BD1">
      <w:pPr>
        <w:rPr>
          <w:rFonts w:ascii="Calibri" w:hAnsi="Calibri" w:cs="Times New Roman"/>
          <w:sz w:val="36"/>
          <w:szCs w:val="36"/>
        </w:rPr>
      </w:pPr>
    </w:p>
    <w:p w:rsidR="00845BD1" w:rsidRPr="00460AFA" w:rsidRDefault="00845BD1" w:rsidP="00845BD1">
      <w:pPr>
        <w:rPr>
          <w:rFonts w:ascii="Calibri" w:hAnsi="Calibri" w:cs="Times New Roman"/>
          <w:b/>
          <w:sz w:val="36"/>
          <w:szCs w:val="36"/>
          <w:u w:val="single"/>
        </w:rPr>
      </w:pPr>
      <w:r w:rsidRPr="00460AFA">
        <w:rPr>
          <w:rFonts w:ascii="Calibri" w:hAnsi="Calibri" w:cs="Times New Roman"/>
          <w:b/>
          <w:sz w:val="36"/>
          <w:szCs w:val="36"/>
          <w:u w:val="single"/>
        </w:rPr>
        <w:t>VYÚČTOVÁNÍ PLYNU</w:t>
      </w:r>
    </w:p>
    <w:p w:rsidR="00845BD1" w:rsidRDefault="00845BD1" w:rsidP="00845BD1">
      <w:pPr>
        <w:rPr>
          <w:rFonts w:ascii="Calibri" w:hAnsi="Calibri" w:cs="Times New Roman"/>
          <w:sz w:val="32"/>
          <w:szCs w:val="32"/>
        </w:rPr>
      </w:pPr>
    </w:p>
    <w:p w:rsidR="00845BD1" w:rsidRDefault="00845BD1" w:rsidP="00845BD1">
      <w:pPr>
        <w:rPr>
          <w:rFonts w:ascii="Calibri" w:hAnsi="Calibri" w:cs="Times New Roman"/>
          <w:sz w:val="32"/>
          <w:szCs w:val="32"/>
        </w:rPr>
      </w:pPr>
      <w:r>
        <w:rPr>
          <w:rFonts w:ascii="Calibri" w:hAnsi="Calibri" w:cs="Times New Roman"/>
          <w:sz w:val="32"/>
          <w:szCs w:val="32"/>
        </w:rPr>
        <w:t>Při fakturaci plynu tedy platíme tzv. platby, které se skládají z:</w:t>
      </w:r>
    </w:p>
    <w:p w:rsidR="00845BD1" w:rsidRDefault="00845BD1" w:rsidP="00845BD1">
      <w:pPr>
        <w:rPr>
          <w:rFonts w:ascii="Calibri" w:hAnsi="Calibri" w:cs="Times New Roman"/>
          <w:sz w:val="32"/>
          <w:szCs w:val="32"/>
        </w:rPr>
      </w:pPr>
      <w:r>
        <w:rPr>
          <w:rFonts w:ascii="Calibri" w:hAnsi="Calibri" w:cs="Times New Roman"/>
          <w:sz w:val="32"/>
          <w:szCs w:val="32"/>
        </w:rPr>
        <w:t>a) regulované platby – distributor (dle mapky)</w:t>
      </w:r>
    </w:p>
    <w:p w:rsidR="00845BD1" w:rsidRPr="00594776" w:rsidRDefault="00845BD1" w:rsidP="00845BD1">
      <w:pPr>
        <w:rPr>
          <w:rFonts w:ascii="Calibri" w:hAnsi="Calibri" w:cs="Times New Roman"/>
          <w:sz w:val="32"/>
          <w:szCs w:val="32"/>
        </w:rPr>
      </w:pPr>
      <w:r>
        <w:rPr>
          <w:rFonts w:ascii="Calibri" w:hAnsi="Calibri" w:cs="Times New Roman"/>
          <w:sz w:val="32"/>
          <w:szCs w:val="32"/>
        </w:rPr>
        <w:t>b) neregulované platby – obchodník (dodavatel) – toho si mohu vybrat</w:t>
      </w:r>
    </w:p>
    <w:p w:rsidR="00845BD1" w:rsidRDefault="00845BD1" w:rsidP="00845BD1">
      <w:pPr>
        <w:rPr>
          <w:rFonts w:ascii="Calibri" w:hAnsi="Calibri" w:cs="Times New Roman"/>
          <w:sz w:val="36"/>
          <w:szCs w:val="36"/>
        </w:rPr>
      </w:pPr>
    </w:p>
    <w:p w:rsidR="00845BD1" w:rsidRDefault="00845BD1" w:rsidP="00845BD1">
      <w:pPr>
        <w:rPr>
          <w:rFonts w:ascii="Calibri" w:hAnsi="Calibri" w:cs="Times New Roman"/>
          <w:sz w:val="28"/>
          <w:szCs w:val="28"/>
        </w:rPr>
      </w:pPr>
      <w:r w:rsidRPr="00C33E80">
        <w:rPr>
          <w:rFonts w:ascii="Calibri" w:hAnsi="Calibri" w:cs="Times New Roman"/>
          <w:b/>
          <w:sz w:val="28"/>
          <w:szCs w:val="28"/>
          <w:u w:val="single"/>
        </w:rPr>
        <w:t>Regulovaná platba</w:t>
      </w:r>
      <w:r w:rsidRPr="00C33E80">
        <w:rPr>
          <w:rFonts w:ascii="Calibri" w:hAnsi="Calibri" w:cs="Times New Roman"/>
          <w:sz w:val="28"/>
          <w:szCs w:val="28"/>
        </w:rPr>
        <w:t xml:space="preserve"> je platba Kč/</w:t>
      </w:r>
      <w:proofErr w:type="spellStart"/>
      <w:r w:rsidRPr="00C33E80">
        <w:rPr>
          <w:rFonts w:ascii="Calibri" w:hAnsi="Calibri" w:cs="Times New Roman"/>
          <w:sz w:val="28"/>
          <w:szCs w:val="28"/>
        </w:rPr>
        <w:t>MWh</w:t>
      </w:r>
      <w:proofErr w:type="spellEnd"/>
      <w:r w:rsidRPr="00C33E80">
        <w:rPr>
          <w:rFonts w:ascii="Calibri" w:hAnsi="Calibri" w:cs="Times New Roman"/>
          <w:sz w:val="28"/>
          <w:szCs w:val="28"/>
        </w:rPr>
        <w:t xml:space="preserve"> </w:t>
      </w:r>
      <w:r w:rsidRPr="00460AFA">
        <w:rPr>
          <w:rFonts w:ascii="Calibri" w:hAnsi="Calibri" w:cs="Times New Roman"/>
          <w:b/>
          <w:sz w:val="28"/>
          <w:szCs w:val="28"/>
          <w:u w:val="single"/>
        </w:rPr>
        <w:t>distributorovi</w:t>
      </w:r>
      <w:r w:rsidRPr="00C33E80">
        <w:rPr>
          <w:rFonts w:ascii="Calibri" w:hAnsi="Calibri" w:cs="Times New Roman"/>
          <w:sz w:val="28"/>
          <w:szCs w:val="28"/>
        </w:rPr>
        <w:t xml:space="preserve"> plynu za správu sítí a plynoměrů (RWE, </w:t>
      </w:r>
      <w:proofErr w:type="gramStart"/>
      <w:r w:rsidRPr="00C33E80">
        <w:rPr>
          <w:rFonts w:ascii="Calibri" w:hAnsi="Calibri" w:cs="Times New Roman"/>
          <w:sz w:val="28"/>
          <w:szCs w:val="28"/>
        </w:rPr>
        <w:t>EON,PRE</w:t>
      </w:r>
      <w:proofErr w:type="gramEnd"/>
      <w:r w:rsidRPr="00C33E80">
        <w:rPr>
          <w:rFonts w:ascii="Calibri" w:hAnsi="Calibri" w:cs="Times New Roman"/>
          <w:sz w:val="28"/>
          <w:szCs w:val="28"/>
        </w:rPr>
        <w:t xml:space="preserve">) podle kraje kde bydlíme. Distributora nelze měnit. </w:t>
      </w:r>
    </w:p>
    <w:p w:rsidR="00845BD1" w:rsidRDefault="00845BD1" w:rsidP="00845BD1">
      <w:pPr>
        <w:rPr>
          <w:rFonts w:ascii="Calibri" w:hAnsi="Calibri" w:cs="Times New Roman"/>
          <w:sz w:val="36"/>
          <w:szCs w:val="36"/>
        </w:rPr>
      </w:pPr>
    </w:p>
    <w:p w:rsidR="00845BD1" w:rsidRPr="00C33E80" w:rsidRDefault="00845BD1" w:rsidP="00845BD1">
      <w:pPr>
        <w:rPr>
          <w:rFonts w:ascii="Calibri" w:hAnsi="Calibri" w:cs="Times New Roman"/>
          <w:sz w:val="28"/>
          <w:szCs w:val="28"/>
        </w:rPr>
      </w:pPr>
      <w:r>
        <w:rPr>
          <w:rFonts w:ascii="Calibri" w:hAnsi="Calibri" w:cs="Times New Roman"/>
          <w:b/>
          <w:sz w:val="28"/>
          <w:szCs w:val="28"/>
          <w:u w:val="single"/>
        </w:rPr>
        <w:t>Ner</w:t>
      </w:r>
      <w:r w:rsidRPr="00C33E80">
        <w:rPr>
          <w:rFonts w:ascii="Calibri" w:hAnsi="Calibri" w:cs="Times New Roman"/>
          <w:b/>
          <w:sz w:val="28"/>
          <w:szCs w:val="28"/>
          <w:u w:val="single"/>
        </w:rPr>
        <w:t>egulovaná platba</w:t>
      </w:r>
      <w:r w:rsidRPr="00C33E80">
        <w:rPr>
          <w:rFonts w:ascii="Calibri" w:hAnsi="Calibri" w:cs="Times New Roman"/>
          <w:sz w:val="28"/>
          <w:szCs w:val="28"/>
        </w:rPr>
        <w:t xml:space="preserve"> je platba </w:t>
      </w:r>
      <w:r w:rsidRPr="00460AFA">
        <w:rPr>
          <w:rFonts w:ascii="Calibri" w:hAnsi="Calibri" w:cs="Times New Roman"/>
          <w:b/>
          <w:sz w:val="28"/>
          <w:szCs w:val="28"/>
          <w:u w:val="single"/>
        </w:rPr>
        <w:t>obchodníkovi</w:t>
      </w:r>
      <w:r>
        <w:rPr>
          <w:rFonts w:ascii="Calibri" w:hAnsi="Calibri" w:cs="Times New Roman"/>
          <w:sz w:val="28"/>
          <w:szCs w:val="28"/>
        </w:rPr>
        <w:t xml:space="preserve"> </w:t>
      </w:r>
      <w:r w:rsidRPr="00C33E80">
        <w:rPr>
          <w:rFonts w:ascii="Calibri" w:hAnsi="Calibri" w:cs="Times New Roman"/>
          <w:sz w:val="28"/>
          <w:szCs w:val="28"/>
        </w:rPr>
        <w:t>Kč/</w:t>
      </w:r>
      <w:proofErr w:type="spellStart"/>
      <w:r w:rsidRPr="00C33E80">
        <w:rPr>
          <w:rFonts w:ascii="Calibri" w:hAnsi="Calibri" w:cs="Times New Roman"/>
          <w:sz w:val="28"/>
          <w:szCs w:val="28"/>
        </w:rPr>
        <w:t>MWh</w:t>
      </w:r>
      <w:proofErr w:type="spellEnd"/>
      <w:r w:rsidRPr="00C33E80">
        <w:rPr>
          <w:rFonts w:ascii="Calibri" w:hAnsi="Calibri" w:cs="Times New Roman"/>
          <w:sz w:val="28"/>
          <w:szCs w:val="28"/>
        </w:rPr>
        <w:t xml:space="preserve"> </w:t>
      </w:r>
      <w:r>
        <w:rPr>
          <w:rFonts w:ascii="Calibri" w:hAnsi="Calibri" w:cs="Times New Roman"/>
          <w:sz w:val="28"/>
          <w:szCs w:val="28"/>
        </w:rPr>
        <w:t xml:space="preserve">za spotřebovaný plyn. Obchodníka si můžeme měnit podle vlastního </w:t>
      </w:r>
      <w:proofErr w:type="gramStart"/>
      <w:r>
        <w:rPr>
          <w:rFonts w:ascii="Calibri" w:hAnsi="Calibri" w:cs="Times New Roman"/>
          <w:sz w:val="28"/>
          <w:szCs w:val="28"/>
        </w:rPr>
        <w:t>rozhodnutí !!!!!!!!!</w:t>
      </w:r>
      <w:proofErr w:type="gramEnd"/>
    </w:p>
    <w:p w:rsidR="00845BD1" w:rsidRDefault="00845BD1" w:rsidP="00845BD1">
      <w:pPr>
        <w:rPr>
          <w:rFonts w:ascii="Calibri" w:hAnsi="Calibri" w:cs="Times New Roman"/>
          <w:b/>
          <w:sz w:val="52"/>
          <w:szCs w:val="52"/>
        </w:rPr>
      </w:pPr>
    </w:p>
    <w:p w:rsidR="00845BD1" w:rsidRDefault="00845BD1" w:rsidP="00845BD1">
      <w:pPr>
        <w:rPr>
          <w:rStyle w:val="Siln1"/>
          <w:b/>
          <w:sz w:val="28"/>
          <w:szCs w:val="28"/>
        </w:rPr>
      </w:pPr>
      <w:r w:rsidRPr="00B91CA0">
        <w:rPr>
          <w:rStyle w:val="Siln1"/>
          <w:b/>
          <w:sz w:val="28"/>
          <w:szCs w:val="28"/>
        </w:rPr>
        <w:t>V České Republ</w:t>
      </w:r>
      <w:r>
        <w:rPr>
          <w:rStyle w:val="Siln1"/>
          <w:b/>
          <w:sz w:val="28"/>
          <w:szCs w:val="28"/>
        </w:rPr>
        <w:t>ice jsou tato distribuční území – distributoři.</w:t>
      </w:r>
    </w:p>
    <w:p w:rsidR="00845BD1" w:rsidRDefault="00845BD1" w:rsidP="00845BD1">
      <w:pPr>
        <w:rPr>
          <w:sz w:val="28"/>
          <w:szCs w:val="28"/>
        </w:rPr>
      </w:pPr>
      <w:r w:rsidRPr="00B91CA0">
        <w:rPr>
          <w:b/>
          <w:sz w:val="28"/>
          <w:szCs w:val="28"/>
        </w:rPr>
        <w:br/>
      </w:r>
      <w:r w:rsidRPr="00C420A1">
        <w:rPr>
          <w:sz w:val="28"/>
          <w:szCs w:val="28"/>
          <w:highlight w:val="yellow"/>
        </w:rPr>
        <w:t>U maturity bud</w:t>
      </w:r>
      <w:r>
        <w:rPr>
          <w:sz w:val="28"/>
          <w:szCs w:val="28"/>
          <w:highlight w:val="yellow"/>
        </w:rPr>
        <w:t xml:space="preserve">e obr. </w:t>
      </w:r>
      <w:r w:rsidRPr="00C420A1">
        <w:rPr>
          <w:sz w:val="28"/>
          <w:szCs w:val="28"/>
          <w:highlight w:val="yellow"/>
        </w:rPr>
        <w:t>k dispozici – popis bude vaším úkolem</w:t>
      </w:r>
    </w:p>
    <w:p w:rsidR="00845BD1" w:rsidRPr="00B91CA0" w:rsidRDefault="00845BD1" w:rsidP="00845BD1">
      <w:pPr>
        <w:rPr>
          <w:rFonts w:ascii="Times New Roman" w:eastAsia="Times New Roman" w:hAnsi="Times New Roman" w:cs="Times New Roman"/>
          <w:b/>
          <w:sz w:val="28"/>
          <w:szCs w:val="28"/>
          <w:lang w:eastAsia="cs-CZ"/>
        </w:rPr>
      </w:pPr>
    </w:p>
    <w:p w:rsidR="00845BD1" w:rsidRPr="00F05B4A" w:rsidRDefault="00845BD1" w:rsidP="00845BD1">
      <w:pPr>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676672" behindDoc="0" locked="0" layoutInCell="1" allowOverlap="1" wp14:anchorId="11DEF40C" wp14:editId="31453AB1">
            <wp:simplePos x="0" y="0"/>
            <wp:positionH relativeFrom="column">
              <wp:posOffset>-3810</wp:posOffset>
            </wp:positionH>
            <wp:positionV relativeFrom="paragraph">
              <wp:posOffset>178435</wp:posOffset>
            </wp:positionV>
            <wp:extent cx="4628515" cy="2921000"/>
            <wp:effectExtent l="0" t="0" r="635" b="0"/>
            <wp:wrapSquare wrapText="bothSides"/>
            <wp:docPr id="116" name="Obrázek 116" descr="Mapa distrib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istribu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28515"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8"/>
          <w:szCs w:val="28"/>
        </w:rPr>
      </w:pPr>
    </w:p>
    <w:p w:rsidR="00845BD1" w:rsidRDefault="00845BD1" w:rsidP="00845BD1">
      <w:pPr>
        <w:pStyle w:val="Odstavecseseznamem"/>
        <w:ind w:left="0"/>
        <w:rPr>
          <w:rFonts w:ascii="Arial" w:hAnsi="Arial" w:cs="Arial"/>
          <w:sz w:val="24"/>
          <w:szCs w:val="24"/>
        </w:rPr>
      </w:pPr>
      <w:r>
        <w:rPr>
          <w:rFonts w:ascii="Arial" w:hAnsi="Arial" w:cs="Arial"/>
          <w:sz w:val="28"/>
          <w:szCs w:val="28"/>
        </w:rPr>
        <w:t xml:space="preserve">Zdroj: </w:t>
      </w:r>
      <w:hyperlink r:id="rId83" w:history="1">
        <w:r w:rsidRPr="00175445">
          <w:rPr>
            <w:rStyle w:val="Hypertextovodkaz"/>
            <w:rFonts w:ascii="Arial" w:hAnsi="Arial" w:cs="Arial"/>
            <w:sz w:val="28"/>
            <w:szCs w:val="28"/>
          </w:rPr>
          <w:t>h</w:t>
        </w:r>
        <w:r w:rsidRPr="00175445">
          <w:rPr>
            <w:rStyle w:val="Hypertextovodkaz"/>
            <w:rFonts w:ascii="Arial" w:hAnsi="Arial" w:cs="Arial"/>
            <w:sz w:val="24"/>
            <w:szCs w:val="24"/>
          </w:rPr>
          <w:t>ttp://www.heliaenergy.cz/zakladni-pojmy-plyn.php</w:t>
        </w:r>
      </w:hyperlink>
    </w:p>
    <w:p w:rsidR="00845BD1" w:rsidRPr="00B91CA0" w:rsidRDefault="00845BD1" w:rsidP="00845BD1">
      <w:pPr>
        <w:pStyle w:val="Odstavecseseznamem"/>
        <w:ind w:left="0"/>
        <w:rPr>
          <w:rFonts w:ascii="Arial" w:hAnsi="Arial" w:cs="Arial"/>
          <w:sz w:val="24"/>
          <w:szCs w:val="24"/>
        </w:rPr>
      </w:pPr>
    </w:p>
    <w:p w:rsidR="00845BD1" w:rsidRPr="007D3072" w:rsidRDefault="00845BD1" w:rsidP="00845BD1">
      <w:pPr>
        <w:pStyle w:val="Odstavecseseznamem"/>
        <w:ind w:left="0"/>
        <w:rPr>
          <w:sz w:val="32"/>
          <w:szCs w:val="32"/>
        </w:rPr>
      </w:pPr>
      <w:r w:rsidRPr="007D3072">
        <w:rPr>
          <w:rStyle w:val="strongb"/>
          <w:b/>
          <w:sz w:val="32"/>
          <w:szCs w:val="32"/>
        </w:rPr>
        <w:lastRenderedPageBreak/>
        <w:t>Distributoři</w:t>
      </w:r>
      <w:r w:rsidRPr="007D3072">
        <w:rPr>
          <w:sz w:val="32"/>
          <w:szCs w:val="32"/>
        </w:rPr>
        <w:t xml:space="preserve"> - Distributorem se myslí provozovatel distribuční soustavy, to je subjekt (ať už fyzická či právnická osoba), který je držitelem licence na distribuci zemního plynu. Na základě této licence ve svém přiděleném území zabezpečuje spolehlivou distribuci plynu a dodávku chráněným zákazníkům.</w:t>
      </w:r>
    </w:p>
    <w:p w:rsidR="00845BD1" w:rsidRDefault="00845BD1" w:rsidP="00845BD1">
      <w:pPr>
        <w:pStyle w:val="Odstavecseseznamem"/>
        <w:ind w:left="0"/>
        <w:rPr>
          <w:rFonts w:ascii="Arial" w:hAnsi="Arial" w:cs="Arial"/>
          <w:sz w:val="28"/>
          <w:szCs w:val="28"/>
        </w:rPr>
      </w:pPr>
    </w:p>
    <w:p w:rsidR="00845BD1" w:rsidRPr="004355E6" w:rsidRDefault="00845BD1" w:rsidP="00845BD1">
      <w:pPr>
        <w:pStyle w:val="Odstavecseseznamem"/>
        <w:ind w:left="0"/>
        <w:rPr>
          <w:b/>
          <w:sz w:val="44"/>
          <w:szCs w:val="44"/>
        </w:rPr>
      </w:pPr>
      <w:r w:rsidRPr="007D3072">
        <w:rPr>
          <w:rStyle w:val="strongb"/>
          <w:b/>
          <w:sz w:val="32"/>
          <w:szCs w:val="32"/>
        </w:rPr>
        <w:t>Přepravci</w:t>
      </w:r>
      <w:r w:rsidRPr="007D3072">
        <w:rPr>
          <w:rStyle w:val="strongb"/>
          <w:b/>
        </w:rPr>
        <w:t xml:space="preserve"> </w:t>
      </w:r>
      <w:r w:rsidRPr="007D3072">
        <w:rPr>
          <w:sz w:val="32"/>
          <w:szCs w:val="32"/>
        </w:rPr>
        <w:t xml:space="preserve">- Držitelem licence pro přepravu zemního plynu v ČR je společnost RWE Transgas Net, s.r.o. Na základě této licence umožňuje třetím stranám přístup do přepravní soustavy. </w:t>
      </w:r>
      <w:r w:rsidRPr="007D3072">
        <w:rPr>
          <w:b/>
          <w:sz w:val="32"/>
          <w:szCs w:val="32"/>
          <w:u w:val="single"/>
        </w:rPr>
        <w:t xml:space="preserve">Zajišťuje tranzitní přepravu zemního plynu přes Českou republiku a dovoz od zahraničních partnerů. </w:t>
      </w:r>
      <w:r w:rsidRPr="007D3072">
        <w:rPr>
          <w:sz w:val="32"/>
          <w:szCs w:val="32"/>
        </w:rPr>
        <w:t>Také zajišťuje vnitrostátní přepravu zemního plynu zejména pro regionální plynárenské společnosti</w:t>
      </w:r>
    </w:p>
    <w:p w:rsidR="00845BD1" w:rsidRDefault="00845BD1" w:rsidP="00845BD1">
      <w:pPr>
        <w:rPr>
          <w:rFonts w:ascii="Calibri" w:hAnsi="Calibri" w:cs="Times New Roman"/>
          <w:b/>
          <w:sz w:val="52"/>
          <w:szCs w:val="52"/>
        </w:rPr>
      </w:pPr>
    </w:p>
    <w:p w:rsidR="00845BD1" w:rsidRDefault="00845BD1" w:rsidP="00845BD1">
      <w:pPr>
        <w:rPr>
          <w:rFonts w:ascii="Calibri" w:hAnsi="Calibri" w:cs="Times New Roman"/>
          <w:b/>
          <w:sz w:val="52"/>
          <w:szCs w:val="52"/>
        </w:rPr>
      </w:pPr>
      <w:r>
        <w:rPr>
          <w:rFonts w:ascii="Calibri" w:hAnsi="Calibri" w:cs="Times New Roman"/>
          <w:b/>
          <w:sz w:val="52"/>
          <w:szCs w:val="52"/>
        </w:rPr>
        <w:t>------------------------------------------------------------</w:t>
      </w:r>
    </w:p>
    <w:p w:rsidR="00845BD1" w:rsidRDefault="00845BD1" w:rsidP="00845BD1">
      <w:pPr>
        <w:rPr>
          <w:rFonts w:ascii="Calibri" w:hAnsi="Calibri" w:cs="Times New Roman"/>
          <w:b/>
          <w:sz w:val="52"/>
          <w:szCs w:val="52"/>
        </w:rPr>
      </w:pPr>
      <w:r>
        <w:rPr>
          <w:b/>
          <w:noProof/>
          <w:sz w:val="36"/>
          <w:szCs w:val="36"/>
          <w:lang w:eastAsia="cs-CZ"/>
        </w:rPr>
        <mc:AlternateContent>
          <mc:Choice Requires="wps">
            <w:drawing>
              <wp:anchor distT="0" distB="0" distL="114300" distR="114300" simplePos="0" relativeHeight="251677696" behindDoc="0" locked="0" layoutInCell="1" allowOverlap="1" wp14:anchorId="47E952F8" wp14:editId="5D20D68C">
                <wp:simplePos x="0" y="0"/>
                <wp:positionH relativeFrom="column">
                  <wp:posOffset>-3175</wp:posOffset>
                </wp:positionH>
                <wp:positionV relativeFrom="paragraph">
                  <wp:posOffset>214523</wp:posOffset>
                </wp:positionV>
                <wp:extent cx="6483350" cy="5011239"/>
                <wp:effectExtent l="19050" t="19050" r="31750" b="37465"/>
                <wp:wrapNone/>
                <wp:docPr id="118" name="Přímá spojnice 118"/>
                <wp:cNvGraphicFramePr/>
                <a:graphic xmlns:a="http://schemas.openxmlformats.org/drawingml/2006/main">
                  <a:graphicData uri="http://schemas.microsoft.com/office/word/2010/wordprocessingShape">
                    <wps:wsp>
                      <wps:cNvCnPr/>
                      <wps:spPr>
                        <a:xfrm>
                          <a:off x="0" y="0"/>
                          <a:ext cx="6483350" cy="5011239"/>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18D20" id="Přímá spojnice 11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9pt" to="510.2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" strokecolor="#c00000" strokeweight="2.25pt">
                <v:stroke joinstyle="miter"/>
              </v:line>
            </w:pict>
          </mc:Fallback>
        </mc:AlternateContent>
      </w:r>
    </w:p>
    <w:p w:rsidR="00845BD1" w:rsidRDefault="00845BD1" w:rsidP="00845BD1">
      <w:pPr>
        <w:rPr>
          <w:rFonts w:ascii="Calibri" w:hAnsi="Calibri" w:cs="Times New Roman"/>
          <w:b/>
          <w:sz w:val="52"/>
          <w:szCs w:val="52"/>
        </w:rPr>
      </w:pPr>
    </w:p>
    <w:p w:rsidR="00845BD1" w:rsidRPr="007678C8" w:rsidRDefault="00845BD1" w:rsidP="00845BD1">
      <w:pPr>
        <w:rPr>
          <w:rFonts w:ascii="Calibri" w:hAnsi="Calibri" w:cs="Times New Roman"/>
          <w:b/>
          <w:sz w:val="52"/>
          <w:szCs w:val="52"/>
        </w:rPr>
      </w:pPr>
      <w:r w:rsidRPr="007678C8">
        <w:rPr>
          <w:rFonts w:ascii="Calibri" w:hAnsi="Calibri" w:cs="Times New Roman"/>
          <w:b/>
          <w:sz w:val="52"/>
          <w:szCs w:val="52"/>
        </w:rPr>
        <w:t>KALKULÁTOR CEN ENERGIÍ</w:t>
      </w:r>
    </w:p>
    <w:p w:rsidR="00845BD1" w:rsidRPr="007678C8" w:rsidRDefault="00845BD1" w:rsidP="00845BD1">
      <w:pPr>
        <w:rPr>
          <w:rFonts w:ascii="Calibri" w:hAnsi="Calibri" w:cs="Times New Roman"/>
          <w:sz w:val="20"/>
          <w:szCs w:val="20"/>
        </w:rPr>
      </w:pPr>
      <w:r>
        <w:rPr>
          <w:rFonts w:ascii="Calibri" w:hAnsi="Calibri" w:cs="Times New Roman"/>
          <w:sz w:val="36"/>
          <w:szCs w:val="36"/>
        </w:rPr>
        <w:t xml:space="preserve">Zdroj: </w:t>
      </w:r>
      <w:hyperlink r:id="rId84" w:history="1">
        <w:r w:rsidRPr="007678C8">
          <w:rPr>
            <w:rStyle w:val="Hypertextovodkaz"/>
            <w:rFonts w:ascii="Calibri" w:hAnsi="Calibri" w:cs="Times New Roman"/>
            <w:sz w:val="20"/>
            <w:szCs w:val="20"/>
          </w:rPr>
          <w:t>http://kalkulator.tzb-info.cz/?utm_source=TZB-info&amp;utm_medium=banner_250x250&amp;utm_campaign=Kalkulator</w:t>
        </w:r>
      </w:hyperlink>
    </w:p>
    <w:p w:rsidR="00845BD1" w:rsidRDefault="00845BD1" w:rsidP="00845BD1">
      <w:pPr>
        <w:rPr>
          <w:rFonts w:ascii="Calibri" w:hAnsi="Calibri" w:cs="Times New Roman"/>
          <w:sz w:val="36"/>
          <w:szCs w:val="36"/>
        </w:rPr>
      </w:pPr>
    </w:p>
    <w:p w:rsidR="00845BD1" w:rsidRDefault="00845BD1" w:rsidP="00845BD1">
      <w:pPr>
        <w:rPr>
          <w:rFonts w:ascii="Calibri" w:hAnsi="Calibri" w:cs="Times New Roman"/>
          <w:sz w:val="36"/>
          <w:szCs w:val="36"/>
        </w:rPr>
      </w:pPr>
      <w:r>
        <w:rPr>
          <w:noProof/>
          <w:lang w:eastAsia="cs-CZ"/>
        </w:rPr>
        <w:drawing>
          <wp:inline distT="0" distB="0" distL="0" distR="0" wp14:anchorId="4FD3AC9F" wp14:editId="069241F5">
            <wp:extent cx="6151418" cy="3594087"/>
            <wp:effectExtent l="0" t="0" r="1905" b="6985"/>
            <wp:docPr id="20484" name="Obrázek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26157" t="14753" r="2871" b="33415"/>
                    <a:stretch/>
                  </pic:blipFill>
                  <pic:spPr bwMode="auto">
                    <a:xfrm>
                      <a:off x="0" y="0"/>
                      <a:ext cx="6197162" cy="3620814"/>
                    </a:xfrm>
                    <a:prstGeom prst="rect">
                      <a:avLst/>
                    </a:prstGeom>
                    <a:ln>
                      <a:noFill/>
                    </a:ln>
                    <a:extLst>
                      <a:ext uri="{53640926-AAD7-44D8-BBD7-CCE9431645EC}">
                        <a14:shadowObscured xmlns:a14="http://schemas.microsoft.com/office/drawing/2010/main"/>
                      </a:ext>
                    </a:extLst>
                  </pic:spPr>
                </pic:pic>
              </a:graphicData>
            </a:graphic>
          </wp:inline>
        </w:drawing>
      </w:r>
    </w:p>
    <w:p w:rsidR="00845BD1" w:rsidRDefault="00845BD1" w:rsidP="00845BD1">
      <w:pPr>
        <w:rPr>
          <w:rFonts w:ascii="Calibri" w:hAnsi="Calibri" w:cs="Times New Roman"/>
          <w:sz w:val="36"/>
          <w:szCs w:val="36"/>
        </w:rPr>
      </w:pPr>
    </w:p>
    <w:p w:rsidR="00845BD1" w:rsidRDefault="00845BD1" w:rsidP="00845BD1">
      <w:pPr>
        <w:rPr>
          <w:rFonts w:ascii="Calibri" w:hAnsi="Calibri" w:cs="Times New Roman"/>
          <w:sz w:val="36"/>
          <w:szCs w:val="36"/>
        </w:rPr>
      </w:pPr>
      <w:r>
        <w:rPr>
          <w:b/>
          <w:noProof/>
          <w:sz w:val="36"/>
          <w:szCs w:val="36"/>
          <w:lang w:eastAsia="cs-CZ"/>
        </w:rPr>
        <w:lastRenderedPageBreak/>
        <mc:AlternateContent>
          <mc:Choice Requires="wps">
            <w:drawing>
              <wp:anchor distT="0" distB="0" distL="114300" distR="114300" simplePos="0" relativeHeight="251678720" behindDoc="0" locked="0" layoutInCell="1" allowOverlap="1" wp14:anchorId="33F90096" wp14:editId="72985740">
                <wp:simplePos x="0" y="0"/>
                <wp:positionH relativeFrom="column">
                  <wp:posOffset>67310</wp:posOffset>
                </wp:positionH>
                <wp:positionV relativeFrom="paragraph">
                  <wp:posOffset>-39510</wp:posOffset>
                </wp:positionV>
                <wp:extent cx="6483350" cy="5011239"/>
                <wp:effectExtent l="19050" t="19050" r="31750" b="37465"/>
                <wp:wrapNone/>
                <wp:docPr id="119" name="Přímá spojnice 119"/>
                <wp:cNvGraphicFramePr/>
                <a:graphic xmlns:a="http://schemas.openxmlformats.org/drawingml/2006/main">
                  <a:graphicData uri="http://schemas.microsoft.com/office/word/2010/wordprocessingShape">
                    <wps:wsp>
                      <wps:cNvCnPr/>
                      <wps:spPr>
                        <a:xfrm>
                          <a:off x="0" y="0"/>
                          <a:ext cx="6483350" cy="5011239"/>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7C4A3" id="Přímá spojnice 1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3.1pt" to="515.8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" strokecolor="#c00000" strokeweight="2.25pt">
                <v:stroke joinstyle="miter"/>
              </v:line>
            </w:pict>
          </mc:Fallback>
        </mc:AlternateContent>
      </w:r>
    </w:p>
    <w:p w:rsidR="00845BD1" w:rsidRDefault="00845BD1" w:rsidP="00845BD1">
      <w:pPr>
        <w:rPr>
          <w:rFonts w:ascii="Calibri" w:hAnsi="Calibri" w:cs="Times New Roman"/>
          <w:sz w:val="36"/>
          <w:szCs w:val="36"/>
        </w:rPr>
      </w:pPr>
      <w:r>
        <w:rPr>
          <w:noProof/>
          <w:lang w:eastAsia="cs-CZ"/>
        </w:rPr>
        <w:drawing>
          <wp:inline distT="0" distB="0" distL="0" distR="0" wp14:anchorId="59582D81" wp14:editId="26D6A66D">
            <wp:extent cx="6279654" cy="5189517"/>
            <wp:effectExtent l="0" t="0" r="6985"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283411" cy="5192622"/>
                    </a:xfrm>
                    <a:prstGeom prst="rect">
                      <a:avLst/>
                    </a:prstGeom>
                  </pic:spPr>
                </pic:pic>
              </a:graphicData>
            </a:graphic>
          </wp:inline>
        </w:drawing>
      </w:r>
    </w:p>
    <w:p w:rsidR="00845BD1" w:rsidRDefault="00845BD1" w:rsidP="00845BD1">
      <w:pPr>
        <w:rPr>
          <w:rFonts w:ascii="Calibri" w:hAnsi="Calibri" w:cs="Times New Roman"/>
          <w:sz w:val="36"/>
          <w:szCs w:val="36"/>
        </w:rPr>
      </w:pPr>
    </w:p>
    <w:p w:rsidR="00845BD1" w:rsidRDefault="00845BD1" w:rsidP="00845BD1">
      <w:pPr>
        <w:rPr>
          <w:rFonts w:ascii="Calibri" w:hAnsi="Calibri" w:cs="Times New Roman"/>
          <w:sz w:val="36"/>
          <w:szCs w:val="36"/>
        </w:rPr>
      </w:pPr>
      <w:r>
        <w:rPr>
          <w:b/>
          <w:noProof/>
          <w:sz w:val="36"/>
          <w:szCs w:val="36"/>
          <w:lang w:eastAsia="cs-CZ"/>
        </w:rPr>
        <w:lastRenderedPageBreak/>
        <mc:AlternateContent>
          <mc:Choice Requires="wps">
            <w:drawing>
              <wp:anchor distT="0" distB="0" distL="114300" distR="114300" simplePos="0" relativeHeight="251679744" behindDoc="0" locked="0" layoutInCell="1" allowOverlap="1" wp14:anchorId="13BB610B" wp14:editId="16869460">
                <wp:simplePos x="0" y="0"/>
                <wp:positionH relativeFrom="column">
                  <wp:posOffset>77569</wp:posOffset>
                </wp:positionH>
                <wp:positionV relativeFrom="paragraph">
                  <wp:posOffset>-270774</wp:posOffset>
                </wp:positionV>
                <wp:extent cx="6483350" cy="5011239"/>
                <wp:effectExtent l="19050" t="19050" r="31750" b="37465"/>
                <wp:wrapNone/>
                <wp:docPr id="120" name="Přímá spojnice 120"/>
                <wp:cNvGraphicFramePr/>
                <a:graphic xmlns:a="http://schemas.openxmlformats.org/drawingml/2006/main">
                  <a:graphicData uri="http://schemas.microsoft.com/office/word/2010/wordprocessingShape">
                    <wps:wsp>
                      <wps:cNvCnPr/>
                      <wps:spPr>
                        <a:xfrm>
                          <a:off x="0" y="0"/>
                          <a:ext cx="6483350" cy="5011239"/>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DBA4E" id="Přímá spojnice 12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21.3pt" to="516.6pt,3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" strokecolor="#c00000" strokeweight="2.25pt">
                <v:stroke joinstyle="miter"/>
              </v:line>
            </w:pict>
          </mc:Fallback>
        </mc:AlternateContent>
      </w:r>
      <w:r>
        <w:rPr>
          <w:noProof/>
          <w:lang w:eastAsia="cs-CZ"/>
        </w:rPr>
        <w:drawing>
          <wp:inline distT="0" distB="0" distL="0" distR="0" wp14:anchorId="43F6F540" wp14:editId="742B71F0">
            <wp:extent cx="6565826" cy="4500748"/>
            <wp:effectExtent l="0" t="0" r="6985"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571555" cy="4504675"/>
                    </a:xfrm>
                    <a:prstGeom prst="rect">
                      <a:avLst/>
                    </a:prstGeom>
                  </pic:spPr>
                </pic:pic>
              </a:graphicData>
            </a:graphic>
          </wp:inline>
        </w:drawing>
      </w:r>
    </w:p>
    <w:p w:rsidR="00845BD1" w:rsidRDefault="00845BD1" w:rsidP="00845BD1">
      <w:pPr>
        <w:rPr>
          <w:rFonts w:ascii="Calibri" w:hAnsi="Calibri" w:cs="Times New Roman"/>
          <w:sz w:val="36"/>
          <w:szCs w:val="36"/>
        </w:rPr>
      </w:pPr>
    </w:p>
    <w:p w:rsidR="00845BD1" w:rsidRDefault="00845BD1" w:rsidP="00845BD1">
      <w:pPr>
        <w:rPr>
          <w:rFonts w:ascii="Calibri" w:hAnsi="Calibri" w:cs="Times New Roman"/>
          <w:sz w:val="36"/>
          <w:szCs w:val="36"/>
        </w:rPr>
      </w:pPr>
    </w:p>
    <w:p w:rsidR="00845BD1" w:rsidRDefault="00845BD1" w:rsidP="00845BD1">
      <w:pPr>
        <w:rPr>
          <w:rFonts w:ascii="Calibri" w:hAnsi="Calibri" w:cs="Times New Roman"/>
          <w:sz w:val="36"/>
          <w:szCs w:val="36"/>
        </w:rPr>
      </w:pPr>
    </w:p>
    <w:p w:rsidR="00845BD1" w:rsidRPr="005F73EC" w:rsidRDefault="00845BD1" w:rsidP="00845BD1">
      <w:pPr>
        <w:pStyle w:val="pz"/>
        <w:rPr>
          <w:b/>
          <w:sz w:val="40"/>
          <w:szCs w:val="40"/>
        </w:rPr>
      </w:pPr>
      <w:r>
        <w:rPr>
          <w:b/>
          <w:noProof/>
          <w:sz w:val="36"/>
          <w:szCs w:val="36"/>
        </w:rPr>
        <mc:AlternateContent>
          <mc:Choice Requires="wps">
            <w:drawing>
              <wp:anchor distT="0" distB="0" distL="114300" distR="114300" simplePos="0" relativeHeight="251680768" behindDoc="0" locked="0" layoutInCell="1" allowOverlap="1" wp14:anchorId="41BEEE49" wp14:editId="54C84826">
                <wp:simplePos x="0" y="0"/>
                <wp:positionH relativeFrom="column">
                  <wp:posOffset>79342</wp:posOffset>
                </wp:positionH>
                <wp:positionV relativeFrom="paragraph">
                  <wp:posOffset>8816</wp:posOffset>
                </wp:positionV>
                <wp:extent cx="6483350" cy="1805049"/>
                <wp:effectExtent l="19050" t="19050" r="31750" b="24130"/>
                <wp:wrapNone/>
                <wp:docPr id="22" name="Přímá spojnice 22"/>
                <wp:cNvGraphicFramePr/>
                <a:graphic xmlns:a="http://schemas.openxmlformats.org/drawingml/2006/main">
                  <a:graphicData uri="http://schemas.microsoft.com/office/word/2010/wordprocessingShape">
                    <wps:wsp>
                      <wps:cNvCnPr/>
                      <wps:spPr>
                        <a:xfrm>
                          <a:off x="0" y="0"/>
                          <a:ext cx="6483350" cy="1805049"/>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4511F" id="Přímá spojnice 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7pt" to="516.7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" strokecolor="#c00000" strokeweight="2.25pt">
                <v:stroke joinstyle="miter"/>
              </v:line>
            </w:pict>
          </mc:Fallback>
        </mc:AlternateContent>
      </w:r>
      <w:r w:rsidRPr="005F73EC">
        <w:rPr>
          <w:rStyle w:val="strongb"/>
          <w:b/>
          <w:sz w:val="40"/>
          <w:szCs w:val="40"/>
        </w:rPr>
        <w:t>Kdy a jak často je možné změnit dodavatele zemního plynu?</w:t>
      </w:r>
    </w:p>
    <w:p w:rsidR="00845BD1" w:rsidRDefault="00845BD1" w:rsidP="00845BD1">
      <w:pPr>
        <w:pStyle w:val="odsaz"/>
      </w:pPr>
      <w:r>
        <w:t>Oprávněný zákazník může změnit dodavatele zemního plynu k prvnímu dni plynárenského měsíce. Odběratelé z kategorie domácnosti a maloodběr mohou změnit svého dodavatele jednou za 6 měsíců, vždy ale s ohledem na stávající smlouvu a z ní vyplývající výpovědní lhůty.</w:t>
      </w:r>
    </w:p>
    <w:p w:rsidR="00845BD1" w:rsidRPr="007D3072" w:rsidRDefault="00845BD1" w:rsidP="00845BD1">
      <w:pPr>
        <w:ind w:firstLine="285"/>
        <w:rPr>
          <w:b/>
          <w:sz w:val="56"/>
          <w:szCs w:val="56"/>
        </w:rPr>
      </w:pPr>
    </w:p>
    <w:p w:rsidR="00845BD1" w:rsidRPr="005F73EC" w:rsidRDefault="00845BD1" w:rsidP="00845BD1">
      <w:pPr>
        <w:ind w:firstLine="285"/>
        <w:rPr>
          <w:sz w:val="36"/>
          <w:szCs w:val="36"/>
        </w:rPr>
      </w:pPr>
      <w:r w:rsidRPr="005F73EC">
        <w:rPr>
          <w:sz w:val="36"/>
          <w:szCs w:val="36"/>
        </w:rPr>
        <w:t xml:space="preserve">Zdroj: </w:t>
      </w:r>
      <w:hyperlink r:id="rId88" w:history="1">
        <w:r w:rsidRPr="005F73EC">
          <w:rPr>
            <w:rStyle w:val="Hypertextovodkaz"/>
            <w:sz w:val="36"/>
            <w:szCs w:val="36"/>
          </w:rPr>
          <w:t>http://www.heliaenergy.cz/zakladni-pojmy-plyn.php</w:t>
        </w:r>
      </w:hyperlink>
    </w:p>
    <w:p w:rsidR="00845BD1" w:rsidRDefault="00845BD1" w:rsidP="00845BD1">
      <w:pPr>
        <w:ind w:firstLine="285"/>
        <w:rPr>
          <w:b/>
          <w:sz w:val="56"/>
          <w:szCs w:val="56"/>
          <w:u w:val="single"/>
        </w:rPr>
      </w:pPr>
    </w:p>
    <w:p w:rsidR="001567E5" w:rsidRDefault="001567E5"/>
    <w:sectPr w:rsidR="001567E5" w:rsidSect="001567E5">
      <w:pgSz w:w="11906" w:h="16838"/>
      <w:pgMar w:top="1418" w:right="567" w:bottom="141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90204"/>
    <w:charset w:val="EE"/>
    <w:family w:val="swiss"/>
    <w:pitch w:val="variable"/>
    <w:sig w:usb0="E0000AFF" w:usb1="00007843" w:usb2="00000001" w:usb3="00000000" w:csb0="000001BF" w:csb1="00000000"/>
  </w:font>
  <w:font w:name="Calibri">
    <w:panose1 w:val="020F0502020204030204"/>
    <w:charset w:val="EE"/>
    <w:family w:val="swiss"/>
    <w:pitch w:val="variable"/>
    <w:sig w:usb0="E00002FF" w:usb1="4000ACFF" w:usb2="00000001" w:usb3="00000000" w:csb0="0000019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875"/>
    <w:multiLevelType w:val="multilevel"/>
    <w:tmpl w:val="A88A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80F94"/>
    <w:multiLevelType w:val="multilevel"/>
    <w:tmpl w:val="6010E4BC"/>
    <w:lvl w:ilvl="0">
      <w:start w:val="1"/>
      <w:numFmt w:val="bullet"/>
      <w:pStyle w:val="Uivosodrkami"/>
      <w:lvlText w:val="-"/>
      <w:lvlJc w:val="left"/>
      <w:pPr>
        <w:tabs>
          <w:tab w:val="num" w:pos="170"/>
        </w:tabs>
        <w:ind w:left="340" w:hanging="340"/>
      </w:pPr>
      <w:rPr>
        <w:rFonts w:ascii="Arial" w:hAnsi="Arial" w:hint="default"/>
      </w:rPr>
    </w:lvl>
    <w:lvl w:ilvl="1">
      <w:start w:val="1"/>
      <w:numFmt w:val="bullet"/>
      <w:lvlText w:val=""/>
      <w:lvlJc w:val="left"/>
      <w:pPr>
        <w:tabs>
          <w:tab w:val="num" w:pos="570"/>
        </w:tabs>
        <w:ind w:left="740" w:hanging="340"/>
      </w:pPr>
      <w:rPr>
        <w:rFonts w:ascii="Wingdings" w:hAnsi="Wingdings" w:hint="default"/>
        <w:color w:val="9B231C"/>
      </w:rPr>
    </w:lvl>
    <w:lvl w:ilvl="2">
      <w:start w:val="1"/>
      <w:numFmt w:val="bullet"/>
      <w:lvlText w:val=""/>
      <w:lvlJc w:val="left"/>
      <w:pPr>
        <w:tabs>
          <w:tab w:val="num" w:pos="964"/>
        </w:tabs>
        <w:ind w:left="1304" w:hanging="510"/>
      </w:pPr>
      <w:rPr>
        <w:rFonts w:ascii="Wingdings" w:hAnsi="Wingdings" w:hint="default"/>
        <w:color w:val="999999"/>
      </w:rPr>
    </w:lvl>
    <w:lvl w:ilvl="3">
      <w:start w:val="1"/>
      <w:numFmt w:val="none"/>
      <w:lvlText w:val="%1.%2.%3.%4."/>
      <w:lvlJc w:val="left"/>
      <w:pPr>
        <w:tabs>
          <w:tab w:val="num" w:pos="1800"/>
        </w:tabs>
        <w:ind w:left="1728" w:hanging="648"/>
      </w:pPr>
      <w:rPr>
        <w:rFonts w:hint="default"/>
      </w:rPr>
    </w:lvl>
    <w:lvl w:ilvl="4">
      <w:start w:val="1"/>
      <w:numFmt w:val="none"/>
      <w:lvlText w:val="%1.%2.%3.%4.%5."/>
      <w:lvlJc w:val="left"/>
      <w:pPr>
        <w:tabs>
          <w:tab w:val="num" w:pos="2520"/>
        </w:tabs>
        <w:ind w:left="2232" w:hanging="792"/>
      </w:pPr>
      <w:rPr>
        <w:rFonts w:hint="default"/>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 w15:restartNumberingAfterBreak="0">
    <w:nsid w:val="02EC390A"/>
    <w:multiLevelType w:val="hybridMultilevel"/>
    <w:tmpl w:val="C7E2AC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C86CD1"/>
    <w:multiLevelType w:val="hybridMultilevel"/>
    <w:tmpl w:val="DF625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84318BF"/>
    <w:multiLevelType w:val="hybridMultilevel"/>
    <w:tmpl w:val="1BE0D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A020F13"/>
    <w:multiLevelType w:val="multilevel"/>
    <w:tmpl w:val="EE84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1249EB"/>
    <w:multiLevelType w:val="hybridMultilevel"/>
    <w:tmpl w:val="1430DD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6ED47D4"/>
    <w:multiLevelType w:val="hybridMultilevel"/>
    <w:tmpl w:val="BEB6E4D4"/>
    <w:lvl w:ilvl="0" w:tplc="7D8842EE">
      <w:start w:val="2"/>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19836D58"/>
    <w:multiLevelType w:val="hybridMultilevel"/>
    <w:tmpl w:val="E626E7E0"/>
    <w:lvl w:ilvl="0" w:tplc="28FA5EB6">
      <w:start w:val="3"/>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56724F5"/>
    <w:multiLevelType w:val="multilevel"/>
    <w:tmpl w:val="1BD0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70295"/>
    <w:multiLevelType w:val="hybridMultilevel"/>
    <w:tmpl w:val="51BAABA0"/>
    <w:lvl w:ilvl="0" w:tplc="DEF27DCA">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7076EB8"/>
    <w:multiLevelType w:val="multilevel"/>
    <w:tmpl w:val="DFF43910"/>
    <w:numStyleLink w:val="Stylseznamad1seznam"/>
  </w:abstractNum>
  <w:abstractNum w:abstractNumId="12" w15:restartNumberingAfterBreak="0">
    <w:nsid w:val="270E7E6A"/>
    <w:multiLevelType w:val="hybridMultilevel"/>
    <w:tmpl w:val="FBAA61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4A088D"/>
    <w:multiLevelType w:val="hybridMultilevel"/>
    <w:tmpl w:val="6270D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BF63500"/>
    <w:multiLevelType w:val="multilevel"/>
    <w:tmpl w:val="22BA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91714D"/>
    <w:multiLevelType w:val="hybridMultilevel"/>
    <w:tmpl w:val="C65A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0C6468B"/>
    <w:multiLevelType w:val="multilevel"/>
    <w:tmpl w:val="11FE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D60D74"/>
    <w:multiLevelType w:val="multilevel"/>
    <w:tmpl w:val="B248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524545"/>
    <w:multiLevelType w:val="hybridMultilevel"/>
    <w:tmpl w:val="5BE852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9C92314"/>
    <w:multiLevelType w:val="multilevel"/>
    <w:tmpl w:val="E8FE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134948"/>
    <w:multiLevelType w:val="hybridMultilevel"/>
    <w:tmpl w:val="3A483C40"/>
    <w:lvl w:ilvl="0" w:tplc="7D8842EE">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FF97CBE"/>
    <w:multiLevelType w:val="multilevel"/>
    <w:tmpl w:val="98BC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913522"/>
    <w:multiLevelType w:val="hybridMultilevel"/>
    <w:tmpl w:val="2B966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2811523"/>
    <w:multiLevelType w:val="multilevel"/>
    <w:tmpl w:val="0FD24B32"/>
    <w:lvl w:ilvl="0">
      <w:start w:val="1"/>
      <w:numFmt w:val="upperLetter"/>
      <w:pStyle w:val="stylNadpis1"/>
      <w:lvlText w:val="%1"/>
      <w:lvlJc w:val="left"/>
      <w:pPr>
        <w:tabs>
          <w:tab w:val="num" w:pos="360"/>
        </w:tabs>
        <w:ind w:left="0" w:firstLine="0"/>
      </w:pPr>
      <w:rPr>
        <w:rFonts w:hint="default"/>
      </w:rPr>
    </w:lvl>
    <w:lvl w:ilvl="1">
      <w:start w:val="1"/>
      <w:numFmt w:val="decimal"/>
      <w:pStyle w:val="stylNadpis2"/>
      <w:lvlText w:val="%1.%2"/>
      <w:lvlJc w:val="left"/>
      <w:pPr>
        <w:tabs>
          <w:tab w:val="num" w:pos="357"/>
        </w:tabs>
        <w:ind w:left="0" w:firstLine="0"/>
      </w:pPr>
      <w:rPr>
        <w:rFonts w:hint="default"/>
      </w:rPr>
    </w:lvl>
    <w:lvl w:ilvl="2">
      <w:start w:val="1"/>
      <w:numFmt w:val="decimal"/>
      <w:pStyle w:val="stylNadpis3"/>
      <w:lvlText w:val="%1.%2.%3"/>
      <w:lvlJc w:val="left"/>
      <w:pPr>
        <w:tabs>
          <w:tab w:val="num" w:pos="360"/>
        </w:tabs>
        <w:ind w:left="0" w:firstLine="0"/>
      </w:pPr>
      <w:rPr>
        <w:rFonts w:hint="default"/>
      </w:rPr>
    </w:lvl>
    <w:lvl w:ilvl="3">
      <w:start w:val="1"/>
      <w:numFmt w:val="decimal"/>
      <w:pStyle w:val="stylNadpis4"/>
      <w:lvlText w:val="%1.%2.%3.%4"/>
      <w:lvlJc w:val="left"/>
      <w:pPr>
        <w:tabs>
          <w:tab w:val="num" w:pos="0"/>
        </w:tabs>
        <w:ind w:left="0" w:firstLine="0"/>
      </w:pPr>
      <w:rPr>
        <w:rFonts w:hint="default"/>
      </w:rPr>
    </w:lvl>
    <w:lvl w:ilvl="4">
      <w:start w:val="1"/>
      <w:numFmt w:val="none"/>
      <w:pStyle w:val="stylNadpis5"/>
      <w:lvlText w:val=""/>
      <w:lvlJc w:val="left"/>
      <w:pPr>
        <w:tabs>
          <w:tab w:val="num" w:pos="0"/>
        </w:tabs>
        <w:ind w:left="2880" w:hanging="288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25" w15:restartNumberingAfterBreak="0">
    <w:nsid w:val="4B914DF6"/>
    <w:multiLevelType w:val="hybridMultilevel"/>
    <w:tmpl w:val="8F86ABB4"/>
    <w:lvl w:ilvl="0" w:tplc="CA2C82AA">
      <w:start w:val="1"/>
      <w:numFmt w:val="bullet"/>
      <w:pStyle w:val="Stylseznamsymbol"/>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3936C6E"/>
    <w:multiLevelType w:val="multilevel"/>
    <w:tmpl w:val="DFF43910"/>
    <w:styleLink w:val="Stylseznamad1seznam"/>
    <w:lvl w:ilvl="0">
      <w:start w:val="1"/>
      <w:numFmt w:val="decimal"/>
      <w:lvlText w:val="%1)"/>
      <w:lvlJc w:val="left"/>
      <w:pPr>
        <w:tabs>
          <w:tab w:val="num" w:pos="360"/>
        </w:tabs>
        <w:ind w:left="360" w:hanging="32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lfaen" w:hAnsi="Sylfae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94D3998"/>
    <w:multiLevelType w:val="multilevel"/>
    <w:tmpl w:val="6D445E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CCC5950"/>
    <w:multiLevelType w:val="hybridMultilevel"/>
    <w:tmpl w:val="42729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48E7075"/>
    <w:multiLevelType w:val="multilevel"/>
    <w:tmpl w:val="F2FC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15578B"/>
    <w:multiLevelType w:val="hybridMultilevel"/>
    <w:tmpl w:val="7D80F8C4"/>
    <w:lvl w:ilvl="0" w:tplc="2564F300">
      <w:start w:val="1"/>
      <w:numFmt w:val="bullet"/>
      <w:lvlText w:val="-"/>
      <w:lvlJc w:val="left"/>
      <w:pPr>
        <w:tabs>
          <w:tab w:val="num" w:pos="720"/>
        </w:tabs>
        <w:ind w:left="720" w:hanging="360"/>
      </w:pPr>
      <w:rPr>
        <w:rFonts w:ascii="Times New Roman" w:hAnsi="Times New Roman" w:hint="default"/>
      </w:rPr>
    </w:lvl>
    <w:lvl w:ilvl="1" w:tplc="EA521328">
      <w:start w:val="1"/>
      <w:numFmt w:val="bullet"/>
      <w:lvlText w:val="-"/>
      <w:lvlJc w:val="left"/>
      <w:pPr>
        <w:tabs>
          <w:tab w:val="num" w:pos="1440"/>
        </w:tabs>
        <w:ind w:left="1440" w:hanging="360"/>
      </w:pPr>
      <w:rPr>
        <w:rFonts w:ascii="Times New Roman" w:hAnsi="Times New Roman" w:hint="default"/>
      </w:rPr>
    </w:lvl>
    <w:lvl w:ilvl="2" w:tplc="464A0770" w:tentative="1">
      <w:start w:val="1"/>
      <w:numFmt w:val="bullet"/>
      <w:lvlText w:val="-"/>
      <w:lvlJc w:val="left"/>
      <w:pPr>
        <w:tabs>
          <w:tab w:val="num" w:pos="2160"/>
        </w:tabs>
        <w:ind w:left="2160" w:hanging="360"/>
      </w:pPr>
      <w:rPr>
        <w:rFonts w:ascii="Times New Roman" w:hAnsi="Times New Roman" w:hint="default"/>
      </w:rPr>
    </w:lvl>
    <w:lvl w:ilvl="3" w:tplc="D352731C" w:tentative="1">
      <w:start w:val="1"/>
      <w:numFmt w:val="bullet"/>
      <w:lvlText w:val="-"/>
      <w:lvlJc w:val="left"/>
      <w:pPr>
        <w:tabs>
          <w:tab w:val="num" w:pos="2880"/>
        </w:tabs>
        <w:ind w:left="2880" w:hanging="360"/>
      </w:pPr>
      <w:rPr>
        <w:rFonts w:ascii="Times New Roman" w:hAnsi="Times New Roman" w:hint="default"/>
      </w:rPr>
    </w:lvl>
    <w:lvl w:ilvl="4" w:tplc="5BCAE4B4" w:tentative="1">
      <w:start w:val="1"/>
      <w:numFmt w:val="bullet"/>
      <w:lvlText w:val="-"/>
      <w:lvlJc w:val="left"/>
      <w:pPr>
        <w:tabs>
          <w:tab w:val="num" w:pos="3600"/>
        </w:tabs>
        <w:ind w:left="3600" w:hanging="360"/>
      </w:pPr>
      <w:rPr>
        <w:rFonts w:ascii="Times New Roman" w:hAnsi="Times New Roman" w:hint="default"/>
      </w:rPr>
    </w:lvl>
    <w:lvl w:ilvl="5" w:tplc="6BFAB972" w:tentative="1">
      <w:start w:val="1"/>
      <w:numFmt w:val="bullet"/>
      <w:lvlText w:val="-"/>
      <w:lvlJc w:val="left"/>
      <w:pPr>
        <w:tabs>
          <w:tab w:val="num" w:pos="4320"/>
        </w:tabs>
        <w:ind w:left="4320" w:hanging="360"/>
      </w:pPr>
      <w:rPr>
        <w:rFonts w:ascii="Times New Roman" w:hAnsi="Times New Roman" w:hint="default"/>
      </w:rPr>
    </w:lvl>
    <w:lvl w:ilvl="6" w:tplc="EA3231D6" w:tentative="1">
      <w:start w:val="1"/>
      <w:numFmt w:val="bullet"/>
      <w:lvlText w:val="-"/>
      <w:lvlJc w:val="left"/>
      <w:pPr>
        <w:tabs>
          <w:tab w:val="num" w:pos="5040"/>
        </w:tabs>
        <w:ind w:left="5040" w:hanging="360"/>
      </w:pPr>
      <w:rPr>
        <w:rFonts w:ascii="Times New Roman" w:hAnsi="Times New Roman" w:hint="default"/>
      </w:rPr>
    </w:lvl>
    <w:lvl w:ilvl="7" w:tplc="4832208A" w:tentative="1">
      <w:start w:val="1"/>
      <w:numFmt w:val="bullet"/>
      <w:lvlText w:val="-"/>
      <w:lvlJc w:val="left"/>
      <w:pPr>
        <w:tabs>
          <w:tab w:val="num" w:pos="5760"/>
        </w:tabs>
        <w:ind w:left="5760" w:hanging="360"/>
      </w:pPr>
      <w:rPr>
        <w:rFonts w:ascii="Times New Roman" w:hAnsi="Times New Roman" w:hint="default"/>
      </w:rPr>
    </w:lvl>
    <w:lvl w:ilvl="8" w:tplc="D95E626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796271A"/>
    <w:multiLevelType w:val="multilevel"/>
    <w:tmpl w:val="B6EE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FD41D4"/>
    <w:multiLevelType w:val="hybridMultilevel"/>
    <w:tmpl w:val="42F66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5D6644B"/>
    <w:multiLevelType w:val="hybridMultilevel"/>
    <w:tmpl w:val="AC581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7485A19"/>
    <w:multiLevelType w:val="hybridMultilevel"/>
    <w:tmpl w:val="6F28CD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8B517F0"/>
    <w:multiLevelType w:val="multilevel"/>
    <w:tmpl w:val="F6E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BF5C74"/>
    <w:multiLevelType w:val="hybridMultilevel"/>
    <w:tmpl w:val="2BB88D0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A026B56"/>
    <w:multiLevelType w:val="hybridMultilevel"/>
    <w:tmpl w:val="0706EF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3"/>
  </w:num>
  <w:num w:numId="4">
    <w:abstractNumId w:val="28"/>
  </w:num>
  <w:num w:numId="5">
    <w:abstractNumId w:val="1"/>
  </w:num>
  <w:num w:numId="6">
    <w:abstractNumId w:val="21"/>
  </w:num>
  <w:num w:numId="7">
    <w:abstractNumId w:val="7"/>
  </w:num>
  <w:num w:numId="8">
    <w:abstractNumId w:val="8"/>
  </w:num>
  <w:num w:numId="9">
    <w:abstractNumId w:val="10"/>
  </w:num>
  <w:num w:numId="10">
    <w:abstractNumId w:val="6"/>
  </w:num>
  <w:num w:numId="11">
    <w:abstractNumId w:val="4"/>
  </w:num>
  <w:num w:numId="12">
    <w:abstractNumId w:val="12"/>
  </w:num>
  <w:num w:numId="13">
    <w:abstractNumId w:val="37"/>
  </w:num>
  <w:num w:numId="14">
    <w:abstractNumId w:val="17"/>
  </w:num>
  <w:num w:numId="15">
    <w:abstractNumId w:val="16"/>
  </w:num>
  <w:num w:numId="16">
    <w:abstractNumId w:val="14"/>
  </w:num>
  <w:num w:numId="17">
    <w:abstractNumId w:val="30"/>
  </w:num>
  <w:num w:numId="18">
    <w:abstractNumId w:val="5"/>
  </w:num>
  <w:num w:numId="19">
    <w:abstractNumId w:val="31"/>
  </w:num>
  <w:num w:numId="20">
    <w:abstractNumId w:val="22"/>
  </w:num>
  <w:num w:numId="21">
    <w:abstractNumId w:val="9"/>
  </w:num>
  <w:num w:numId="22">
    <w:abstractNumId w:val="0"/>
  </w:num>
  <w:num w:numId="23">
    <w:abstractNumId w:val="24"/>
  </w:num>
  <w:num w:numId="24">
    <w:abstractNumId w:val="24"/>
    <w:lvlOverride w:ilvl="0">
      <w:lvl w:ilvl="0">
        <w:start w:val="1"/>
        <w:numFmt w:val="upperLetter"/>
        <w:pStyle w:val="stylNadpis1"/>
        <w:lvlText w:val="%1"/>
        <w:lvlJc w:val="left"/>
        <w:pPr>
          <w:tabs>
            <w:tab w:val="num" w:pos="360"/>
          </w:tabs>
          <w:ind w:left="0" w:firstLine="0"/>
        </w:pPr>
        <w:rPr>
          <w:rFonts w:hint="default"/>
        </w:rPr>
      </w:lvl>
    </w:lvlOverride>
    <w:lvlOverride w:ilvl="1">
      <w:lvl w:ilvl="1">
        <w:start w:val="1"/>
        <w:numFmt w:val="decimal"/>
        <w:pStyle w:val="stylNadpis2"/>
        <w:lvlText w:val="%1.%2"/>
        <w:lvlJc w:val="left"/>
        <w:pPr>
          <w:tabs>
            <w:tab w:val="num" w:pos="357"/>
          </w:tabs>
          <w:ind w:left="0" w:firstLine="0"/>
        </w:pPr>
        <w:rPr>
          <w:rFonts w:hint="default"/>
        </w:rPr>
      </w:lvl>
    </w:lvlOverride>
    <w:lvlOverride w:ilvl="2">
      <w:lvl w:ilvl="2">
        <w:start w:val="1"/>
        <w:numFmt w:val="decimal"/>
        <w:pStyle w:val="stylNadpis3"/>
        <w:lvlText w:val="%1.%2.%3"/>
        <w:lvlJc w:val="left"/>
        <w:pPr>
          <w:tabs>
            <w:tab w:val="num" w:pos="360"/>
          </w:tabs>
          <w:ind w:left="0" w:firstLine="0"/>
        </w:pPr>
        <w:rPr>
          <w:rFonts w:hint="default"/>
        </w:rPr>
      </w:lvl>
    </w:lvlOverride>
    <w:lvlOverride w:ilvl="3">
      <w:lvl w:ilvl="3">
        <w:start w:val="1"/>
        <w:numFmt w:val="decimal"/>
        <w:pStyle w:val="stylNadpis4"/>
        <w:lvlText w:val="%1.%2.%3.%4"/>
        <w:lvlJc w:val="left"/>
        <w:pPr>
          <w:tabs>
            <w:tab w:val="num" w:pos="0"/>
          </w:tabs>
          <w:ind w:left="0" w:firstLine="0"/>
        </w:pPr>
        <w:rPr>
          <w:rFonts w:hint="default"/>
        </w:rPr>
      </w:lvl>
    </w:lvlOverride>
    <w:lvlOverride w:ilvl="4">
      <w:lvl w:ilvl="4">
        <w:start w:val="1"/>
        <w:numFmt w:val="decimal"/>
        <w:pStyle w:val="stylNadpis5"/>
        <w:lvlText w:val="%1.%2.%3.%4.%5"/>
        <w:lvlJc w:val="left"/>
        <w:pPr>
          <w:tabs>
            <w:tab w:val="num" w:pos="0"/>
          </w:tabs>
          <w:ind w:left="2880" w:hanging="2880"/>
        </w:pPr>
        <w:rPr>
          <w:rFonts w:hint="default"/>
        </w:rPr>
      </w:lvl>
    </w:lvlOverride>
    <w:lvlOverride w:ilvl="5">
      <w:lvl w:ilvl="5">
        <w:start w:val="1"/>
        <w:numFmt w:val="none"/>
        <w:lvlRestart w:val="0"/>
        <w:lvlText w:val=""/>
        <w:lvlJc w:val="left"/>
        <w:pPr>
          <w:tabs>
            <w:tab w:val="num" w:pos="0"/>
          </w:tabs>
          <w:ind w:left="0" w:firstLine="0"/>
        </w:pPr>
        <w:rPr>
          <w:rFonts w:hint="default"/>
        </w:rPr>
      </w:lvl>
    </w:lvlOverride>
    <w:lvlOverride w:ilvl="6">
      <w:lvl w:ilvl="6">
        <w:start w:val="1"/>
        <w:numFmt w:val="none"/>
        <w:lvlRestart w:val="0"/>
        <w:lvlText w:val=""/>
        <w:lvlJc w:val="left"/>
        <w:pPr>
          <w:tabs>
            <w:tab w:val="num" w:pos="0"/>
          </w:tabs>
          <w:ind w:left="0" w:firstLine="0"/>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tabs>
            <w:tab w:val="num" w:pos="0"/>
          </w:tabs>
          <w:ind w:left="0" w:firstLine="0"/>
        </w:pPr>
        <w:rPr>
          <w:rFonts w:hint="default"/>
        </w:rPr>
      </w:lvl>
    </w:lvlOverride>
  </w:num>
  <w:num w:numId="25">
    <w:abstractNumId w:val="26"/>
  </w:num>
  <w:num w:numId="26">
    <w:abstractNumId w:val="11"/>
  </w:num>
  <w:num w:numId="27">
    <w:abstractNumId w:val="25"/>
  </w:num>
  <w:num w:numId="28">
    <w:abstractNumId w:val="19"/>
  </w:num>
  <w:num w:numId="29">
    <w:abstractNumId w:val="36"/>
  </w:num>
  <w:num w:numId="30">
    <w:abstractNumId w:val="15"/>
  </w:num>
  <w:num w:numId="31">
    <w:abstractNumId w:val="27"/>
  </w:num>
  <w:num w:numId="32">
    <w:abstractNumId w:val="18"/>
  </w:num>
  <w:num w:numId="33">
    <w:abstractNumId w:val="33"/>
  </w:num>
  <w:num w:numId="34">
    <w:abstractNumId w:val="35"/>
  </w:num>
  <w:num w:numId="35">
    <w:abstractNumId w:val="29"/>
  </w:num>
  <w:num w:numId="36">
    <w:abstractNumId w:val="34"/>
  </w:num>
  <w:num w:numId="37">
    <w:abstractNumId w:val="13"/>
  </w:num>
  <w:num w:numId="38">
    <w:abstractNumId w:val="20"/>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BD1"/>
    <w:rsid w:val="001155AC"/>
    <w:rsid w:val="001567E5"/>
    <w:rsid w:val="00721705"/>
    <w:rsid w:val="00845BD1"/>
    <w:rsid w:val="00974FCF"/>
    <w:rsid w:val="00A94635"/>
    <w:rsid w:val="00DA0E9C"/>
    <w:rsid w:val="00EB0B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93E022-1AC0-49FF-AB01-3D7CAE431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45BD1"/>
    <w:pPr>
      <w:spacing w:after="0" w:line="240" w:lineRule="auto"/>
    </w:pPr>
  </w:style>
  <w:style w:type="paragraph" w:styleId="Nadpis1">
    <w:name w:val="heading 1"/>
    <w:basedOn w:val="Normln"/>
    <w:link w:val="Nadpis1Char"/>
    <w:uiPriority w:val="9"/>
    <w:qFormat/>
    <w:rsid w:val="00845BD1"/>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845BD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845BD1"/>
    <w:pPr>
      <w:keepNext/>
      <w:keepLines/>
      <w:spacing w:before="200"/>
      <w:outlineLvl w:val="2"/>
    </w:pPr>
    <w:rPr>
      <w:rFonts w:asciiTheme="majorHAnsi" w:eastAsiaTheme="majorEastAsia" w:hAnsiTheme="majorHAnsi" w:cstheme="majorBidi"/>
      <w:b/>
      <w:bCs/>
      <w:color w:val="5B9BD5" w:themeColor="accent1"/>
    </w:rPr>
  </w:style>
  <w:style w:type="paragraph" w:styleId="Nadpis4">
    <w:name w:val="heading 4"/>
    <w:basedOn w:val="Normln"/>
    <w:next w:val="Normln"/>
    <w:link w:val="Nadpis4Char"/>
    <w:uiPriority w:val="9"/>
    <w:semiHidden/>
    <w:unhideWhenUsed/>
    <w:qFormat/>
    <w:rsid w:val="00845BD1"/>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845BD1"/>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45BD1"/>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semiHidden/>
    <w:rsid w:val="00845BD1"/>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845BD1"/>
    <w:rPr>
      <w:rFonts w:asciiTheme="majorHAnsi" w:eastAsiaTheme="majorEastAsia" w:hAnsiTheme="majorHAnsi" w:cstheme="majorBidi"/>
      <w:b/>
      <w:bCs/>
      <w:color w:val="5B9BD5" w:themeColor="accent1"/>
    </w:rPr>
  </w:style>
  <w:style w:type="character" w:customStyle="1" w:styleId="Nadpis4Char">
    <w:name w:val="Nadpis 4 Char"/>
    <w:basedOn w:val="Standardnpsmoodstavce"/>
    <w:link w:val="Nadpis4"/>
    <w:uiPriority w:val="9"/>
    <w:semiHidden/>
    <w:rsid w:val="00845BD1"/>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845BD1"/>
    <w:rPr>
      <w:rFonts w:asciiTheme="majorHAnsi" w:eastAsiaTheme="majorEastAsia" w:hAnsiTheme="majorHAnsi" w:cstheme="majorBidi"/>
      <w:color w:val="2E74B5" w:themeColor="accent1" w:themeShade="BF"/>
    </w:rPr>
  </w:style>
  <w:style w:type="paragraph" w:styleId="Odstavecseseznamem">
    <w:name w:val="List Paragraph"/>
    <w:basedOn w:val="Normln"/>
    <w:uiPriority w:val="34"/>
    <w:qFormat/>
    <w:rsid w:val="00845BD1"/>
    <w:pPr>
      <w:ind w:left="720"/>
      <w:contextualSpacing/>
    </w:pPr>
  </w:style>
  <w:style w:type="paragraph" w:customStyle="1" w:styleId="Nzevuebnhoblokuvtabulce">
    <w:name w:val="Název učebního bloku v tabulce"/>
    <w:next w:val="Normln"/>
    <w:rsid w:val="00845BD1"/>
    <w:pPr>
      <w:spacing w:after="0" w:line="240" w:lineRule="auto"/>
    </w:pPr>
    <w:rPr>
      <w:rFonts w:ascii="Calibri" w:eastAsia="Times New Roman" w:hAnsi="Calibri" w:cs="Arial"/>
      <w:b/>
      <w:bCs/>
      <w:color w:val="777777"/>
      <w:sz w:val="24"/>
      <w:szCs w:val="26"/>
      <w:lang w:eastAsia="cs-CZ"/>
    </w:rPr>
  </w:style>
  <w:style w:type="paragraph" w:customStyle="1" w:styleId="Uivosodrkami">
    <w:name w:val="Učivo s odrážkami"/>
    <w:rsid w:val="00845BD1"/>
    <w:pPr>
      <w:numPr>
        <w:numId w:val="5"/>
      </w:numPr>
      <w:spacing w:after="0" w:line="240" w:lineRule="auto"/>
    </w:pPr>
    <w:rPr>
      <w:rFonts w:ascii="Calibri" w:eastAsia="Times New Roman" w:hAnsi="Calibri" w:cs="Times New Roman"/>
      <w:szCs w:val="24"/>
      <w:lang w:eastAsia="cs-CZ"/>
    </w:rPr>
  </w:style>
  <w:style w:type="character" w:customStyle="1" w:styleId="n77">
    <w:name w:val="_n_77"/>
    <w:basedOn w:val="Standardnpsmoodstavce"/>
    <w:rsid w:val="00845BD1"/>
  </w:style>
  <w:style w:type="character" w:styleId="Hypertextovodkaz">
    <w:name w:val="Hyperlink"/>
    <w:basedOn w:val="Standardnpsmoodstavce"/>
    <w:uiPriority w:val="99"/>
    <w:unhideWhenUsed/>
    <w:rsid w:val="00845BD1"/>
    <w:rPr>
      <w:color w:val="0563C1" w:themeColor="hyperlink"/>
      <w:u w:val="single"/>
    </w:rPr>
  </w:style>
  <w:style w:type="paragraph" w:styleId="Textbubliny">
    <w:name w:val="Balloon Text"/>
    <w:basedOn w:val="Normln"/>
    <w:link w:val="TextbublinyChar"/>
    <w:uiPriority w:val="99"/>
    <w:semiHidden/>
    <w:unhideWhenUsed/>
    <w:rsid w:val="00845BD1"/>
    <w:rPr>
      <w:rFonts w:ascii="Tahoma" w:hAnsi="Tahoma" w:cs="Tahoma"/>
      <w:sz w:val="16"/>
      <w:szCs w:val="16"/>
    </w:rPr>
  </w:style>
  <w:style w:type="character" w:customStyle="1" w:styleId="TextbublinyChar">
    <w:name w:val="Text bubliny Char"/>
    <w:basedOn w:val="Standardnpsmoodstavce"/>
    <w:link w:val="Textbubliny"/>
    <w:uiPriority w:val="99"/>
    <w:semiHidden/>
    <w:rsid w:val="00845BD1"/>
    <w:rPr>
      <w:rFonts w:ascii="Tahoma" w:hAnsi="Tahoma" w:cs="Tahoma"/>
      <w:sz w:val="16"/>
      <w:szCs w:val="16"/>
    </w:rPr>
  </w:style>
  <w:style w:type="table" w:styleId="Mkatabulky">
    <w:name w:val="Table Grid"/>
    <w:basedOn w:val="Normlntabulka"/>
    <w:uiPriority w:val="59"/>
    <w:rsid w:val="00845B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45BD1"/>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845BD1"/>
    <w:rPr>
      <w:color w:val="954F72" w:themeColor="followedHyperlink"/>
      <w:u w:val="single"/>
    </w:rPr>
  </w:style>
  <w:style w:type="paragraph" w:styleId="Normlnweb">
    <w:name w:val="Normal (Web)"/>
    <w:basedOn w:val="Normln"/>
    <w:uiPriority w:val="99"/>
    <w:semiHidden/>
    <w:unhideWhenUsed/>
    <w:rsid w:val="00845BD1"/>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45BD1"/>
    <w:rPr>
      <w:b/>
      <w:bCs/>
    </w:rPr>
  </w:style>
  <w:style w:type="character" w:customStyle="1" w:styleId="cun">
    <w:name w:val="cun"/>
    <w:basedOn w:val="Standardnpsmoodstavce"/>
    <w:rsid w:val="00845BD1"/>
  </w:style>
  <w:style w:type="character" w:customStyle="1" w:styleId="cu">
    <w:name w:val="cu"/>
    <w:basedOn w:val="Standardnpsmoodstavce"/>
    <w:rsid w:val="00845BD1"/>
  </w:style>
  <w:style w:type="paragraph" w:customStyle="1" w:styleId="ca">
    <w:name w:val="ca"/>
    <w:basedOn w:val="Normln"/>
    <w:rsid w:val="00845BD1"/>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perex">
    <w:name w:val="perex"/>
    <w:basedOn w:val="Normln"/>
    <w:rsid w:val="00845BD1"/>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style-span">
    <w:name w:val="apple-style-span"/>
    <w:basedOn w:val="Standardnpsmoodstavce"/>
    <w:rsid w:val="00845BD1"/>
  </w:style>
  <w:style w:type="character" w:customStyle="1" w:styleId="watch-title">
    <w:name w:val="watch-title"/>
    <w:basedOn w:val="Standardnpsmoodstavce"/>
    <w:rsid w:val="00845BD1"/>
  </w:style>
  <w:style w:type="paragraph" w:customStyle="1" w:styleId="stylNadpis1">
    <w:name w:val="styl Nadpis 1"/>
    <w:basedOn w:val="Nadpis1"/>
    <w:next w:val="stylTextkapitoly"/>
    <w:uiPriority w:val="98"/>
    <w:rsid w:val="00845BD1"/>
    <w:pPr>
      <w:keepNext/>
      <w:numPr>
        <w:numId w:val="23"/>
      </w:numPr>
      <w:tabs>
        <w:tab w:val="clear" w:pos="360"/>
        <w:tab w:val="num" w:pos="851"/>
        <w:tab w:val="right" w:leader="dot" w:pos="7811"/>
      </w:tabs>
      <w:spacing w:before="360" w:beforeAutospacing="0" w:after="120" w:afterAutospacing="0"/>
      <w:ind w:left="851" w:hanging="851"/>
    </w:pPr>
    <w:rPr>
      <w:rFonts w:ascii="Arial" w:hAnsi="Arial" w:cs="Arial"/>
      <w:caps/>
      <w:kern w:val="32"/>
      <w:sz w:val="28"/>
      <w:szCs w:val="28"/>
    </w:rPr>
  </w:style>
  <w:style w:type="paragraph" w:customStyle="1" w:styleId="stylNadpis2">
    <w:name w:val="styl Nadpis 2"/>
    <w:basedOn w:val="Nadpis2"/>
    <w:next w:val="stylTextkapitoly"/>
    <w:uiPriority w:val="98"/>
    <w:qFormat/>
    <w:rsid w:val="00845BD1"/>
    <w:pPr>
      <w:keepLines w:val="0"/>
      <w:numPr>
        <w:ilvl w:val="1"/>
        <w:numId w:val="23"/>
      </w:numPr>
      <w:tabs>
        <w:tab w:val="clear" w:pos="357"/>
        <w:tab w:val="left" w:pos="709"/>
      </w:tabs>
      <w:spacing w:before="360" w:after="120"/>
      <w:ind w:left="709" w:hanging="709"/>
    </w:pPr>
    <w:rPr>
      <w:rFonts w:ascii="Arial" w:eastAsia="Times New Roman" w:hAnsi="Arial" w:cs="Arial"/>
      <w:b/>
      <w:bCs/>
      <w:iCs/>
      <w:color w:val="auto"/>
      <w:sz w:val="24"/>
      <w:szCs w:val="24"/>
      <w:lang w:eastAsia="cs-CZ"/>
    </w:rPr>
  </w:style>
  <w:style w:type="paragraph" w:customStyle="1" w:styleId="stylTextkapitoly">
    <w:name w:val="styl Text kapitoly"/>
    <w:basedOn w:val="Normln"/>
    <w:link w:val="stylTextkapitolyChar"/>
    <w:uiPriority w:val="98"/>
    <w:qFormat/>
    <w:rsid w:val="00845BD1"/>
    <w:pPr>
      <w:tabs>
        <w:tab w:val="left" w:pos="360"/>
        <w:tab w:val="left" w:pos="826"/>
      </w:tabs>
      <w:spacing w:after="160"/>
      <w:jc w:val="both"/>
    </w:pPr>
    <w:rPr>
      <w:rFonts w:ascii="Arial" w:eastAsia="Times New Roman" w:hAnsi="Arial" w:cs="Times New Roman"/>
      <w:szCs w:val="24"/>
      <w:lang w:eastAsia="cs-CZ"/>
    </w:rPr>
  </w:style>
  <w:style w:type="paragraph" w:customStyle="1" w:styleId="stylNadpis3">
    <w:name w:val="styl Nadpis 3"/>
    <w:basedOn w:val="Nadpis3"/>
    <w:next w:val="stylTextkapitoly"/>
    <w:link w:val="stylNadpis3Char"/>
    <w:uiPriority w:val="98"/>
    <w:qFormat/>
    <w:rsid w:val="00845BD1"/>
    <w:pPr>
      <w:keepLines w:val="0"/>
      <w:numPr>
        <w:ilvl w:val="2"/>
        <w:numId w:val="23"/>
      </w:numPr>
      <w:spacing w:before="360" w:after="120"/>
    </w:pPr>
    <w:rPr>
      <w:rFonts w:ascii="Arial" w:eastAsia="Times New Roman" w:hAnsi="Arial" w:cs="Arial"/>
      <w:szCs w:val="20"/>
      <w:lang w:eastAsia="cs-CZ"/>
    </w:rPr>
  </w:style>
  <w:style w:type="paragraph" w:customStyle="1" w:styleId="stylNadpis4">
    <w:name w:val="styl Nadpis 4"/>
    <w:basedOn w:val="Nadpis4"/>
    <w:next w:val="stylTextkapitoly"/>
    <w:uiPriority w:val="98"/>
    <w:qFormat/>
    <w:rsid w:val="00845BD1"/>
    <w:pPr>
      <w:keepLines w:val="0"/>
      <w:numPr>
        <w:ilvl w:val="3"/>
        <w:numId w:val="23"/>
      </w:numPr>
      <w:tabs>
        <w:tab w:val="clear" w:pos="0"/>
        <w:tab w:val="num" w:pos="360"/>
      </w:tabs>
      <w:spacing w:before="360" w:after="120"/>
    </w:pPr>
    <w:rPr>
      <w:rFonts w:ascii="Arial" w:eastAsia="Times New Roman" w:hAnsi="Arial" w:cs="Times New Roman"/>
      <w:b/>
      <w:bCs/>
      <w:i w:val="0"/>
      <w:iCs w:val="0"/>
      <w:color w:val="auto"/>
      <w:szCs w:val="20"/>
      <w:lang w:eastAsia="cs-CZ"/>
    </w:rPr>
  </w:style>
  <w:style w:type="character" w:customStyle="1" w:styleId="stylTextkapitolyChar">
    <w:name w:val="styl Text kapitoly Char"/>
    <w:basedOn w:val="Standardnpsmoodstavce"/>
    <w:link w:val="stylTextkapitoly"/>
    <w:uiPriority w:val="98"/>
    <w:rsid w:val="00845BD1"/>
    <w:rPr>
      <w:rFonts w:ascii="Arial" w:eastAsia="Times New Roman" w:hAnsi="Arial" w:cs="Times New Roman"/>
      <w:szCs w:val="24"/>
      <w:lang w:eastAsia="cs-CZ"/>
    </w:rPr>
  </w:style>
  <w:style w:type="paragraph" w:customStyle="1" w:styleId="stylNadpis5">
    <w:name w:val="styl Nadpis 5"/>
    <w:basedOn w:val="Nadpis5"/>
    <w:next w:val="stylTextkapitoly"/>
    <w:uiPriority w:val="99"/>
    <w:qFormat/>
    <w:locked/>
    <w:rsid w:val="00845BD1"/>
    <w:pPr>
      <w:keepLines w:val="0"/>
      <w:numPr>
        <w:ilvl w:val="4"/>
        <w:numId w:val="23"/>
      </w:numPr>
      <w:tabs>
        <w:tab w:val="clear" w:pos="0"/>
        <w:tab w:val="num" w:pos="360"/>
      </w:tabs>
      <w:spacing w:before="240" w:after="120"/>
      <w:ind w:left="1843" w:hanging="1843"/>
    </w:pPr>
    <w:rPr>
      <w:rFonts w:ascii="Arial" w:eastAsia="Times New Roman" w:hAnsi="Arial" w:cs="Times New Roman"/>
      <w:b/>
      <w:bCs/>
      <w:iCs/>
      <w:color w:val="auto"/>
      <w:lang w:eastAsia="cs-CZ"/>
    </w:rPr>
  </w:style>
  <w:style w:type="paragraph" w:customStyle="1" w:styleId="Stylseznamsymbol">
    <w:name w:val="Styl seznam symbol"/>
    <w:basedOn w:val="Normln"/>
    <w:link w:val="StylseznamsymbolChar"/>
    <w:uiPriority w:val="98"/>
    <w:qFormat/>
    <w:rsid w:val="00845BD1"/>
    <w:pPr>
      <w:numPr>
        <w:numId w:val="27"/>
      </w:numPr>
      <w:ind w:left="426" w:hanging="426"/>
      <w:jc w:val="both"/>
    </w:pPr>
    <w:rPr>
      <w:rFonts w:ascii="Arial" w:eastAsia="Times New Roman" w:hAnsi="Arial" w:cs="Times New Roman"/>
      <w:szCs w:val="24"/>
      <w:lang w:eastAsia="cs-CZ"/>
    </w:rPr>
  </w:style>
  <w:style w:type="numbering" w:customStyle="1" w:styleId="Stylseznamad1seznam">
    <w:name w:val="Styl seznam řad 1) seznam"/>
    <w:basedOn w:val="Bezseznamu"/>
    <w:locked/>
    <w:rsid w:val="00845BD1"/>
    <w:pPr>
      <w:numPr>
        <w:numId w:val="25"/>
      </w:numPr>
    </w:pPr>
  </w:style>
  <w:style w:type="character" w:customStyle="1" w:styleId="stylNadpis3Char">
    <w:name w:val="styl Nadpis 3 Char"/>
    <w:basedOn w:val="Nadpis3Char"/>
    <w:link w:val="stylNadpis3"/>
    <w:uiPriority w:val="98"/>
    <w:rsid w:val="00845BD1"/>
    <w:rPr>
      <w:rFonts w:ascii="Arial" w:eastAsia="Times New Roman" w:hAnsi="Arial" w:cs="Arial"/>
      <w:b/>
      <w:bCs/>
      <w:color w:val="5B9BD5" w:themeColor="accent1"/>
      <w:szCs w:val="20"/>
      <w:lang w:eastAsia="cs-CZ"/>
    </w:rPr>
  </w:style>
  <w:style w:type="paragraph" w:customStyle="1" w:styleId="StylNadodrky">
    <w:name w:val="Styl Nad odrážky"/>
    <w:basedOn w:val="stylTextkapitoly"/>
    <w:link w:val="StylNadodrkyChar"/>
    <w:uiPriority w:val="99"/>
    <w:qFormat/>
    <w:rsid w:val="00845BD1"/>
    <w:pPr>
      <w:keepNext/>
      <w:spacing w:after="0"/>
    </w:pPr>
  </w:style>
  <w:style w:type="character" w:customStyle="1" w:styleId="StylNadodrkyChar">
    <w:name w:val="Styl Nad odrážky Char"/>
    <w:basedOn w:val="stylTextkapitolyChar"/>
    <w:link w:val="StylNadodrky"/>
    <w:uiPriority w:val="99"/>
    <w:rsid w:val="00845BD1"/>
    <w:rPr>
      <w:rFonts w:ascii="Arial" w:eastAsia="Times New Roman" w:hAnsi="Arial" w:cs="Times New Roman"/>
      <w:szCs w:val="24"/>
      <w:lang w:eastAsia="cs-CZ"/>
    </w:rPr>
  </w:style>
  <w:style w:type="character" w:customStyle="1" w:styleId="StylseznamsymbolChar">
    <w:name w:val="Styl seznam symbol Char"/>
    <w:basedOn w:val="Standardnpsmoodstavce"/>
    <w:link w:val="Stylseznamsymbol"/>
    <w:uiPriority w:val="98"/>
    <w:rsid w:val="00845BD1"/>
    <w:rPr>
      <w:rFonts w:ascii="Arial" w:eastAsia="Times New Roman" w:hAnsi="Arial" w:cs="Times New Roman"/>
      <w:szCs w:val="24"/>
      <w:lang w:eastAsia="cs-CZ"/>
    </w:rPr>
  </w:style>
  <w:style w:type="character" w:customStyle="1" w:styleId="strongb">
    <w:name w:val="strongb"/>
    <w:basedOn w:val="Standardnpsmoodstavce"/>
    <w:rsid w:val="00845BD1"/>
  </w:style>
  <w:style w:type="character" w:customStyle="1" w:styleId="Siln1">
    <w:name w:val="Silné1"/>
    <w:basedOn w:val="Standardnpsmoodstavce"/>
    <w:rsid w:val="00845BD1"/>
  </w:style>
  <w:style w:type="paragraph" w:customStyle="1" w:styleId="font8">
    <w:name w:val="font_8"/>
    <w:basedOn w:val="Normln"/>
    <w:rsid w:val="00845BD1"/>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845BD1"/>
  </w:style>
  <w:style w:type="character" w:styleId="Zdraznn">
    <w:name w:val="Emphasis"/>
    <w:basedOn w:val="Standardnpsmoodstavce"/>
    <w:uiPriority w:val="20"/>
    <w:qFormat/>
    <w:rsid w:val="00845BD1"/>
    <w:rPr>
      <w:i/>
      <w:iCs/>
    </w:rPr>
  </w:style>
  <w:style w:type="paragraph" w:customStyle="1" w:styleId="pz">
    <w:name w:val="pz"/>
    <w:basedOn w:val="Normln"/>
    <w:rsid w:val="00845BD1"/>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odsaz">
    <w:name w:val="odsaz"/>
    <w:basedOn w:val="Normln"/>
    <w:rsid w:val="00845BD1"/>
    <w:pPr>
      <w:spacing w:before="100" w:beforeAutospacing="1" w:after="100" w:afterAutospacing="1"/>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845BD1"/>
    <w:pPr>
      <w:tabs>
        <w:tab w:val="center" w:pos="4536"/>
        <w:tab w:val="right" w:pos="9072"/>
      </w:tabs>
    </w:pPr>
  </w:style>
  <w:style w:type="character" w:customStyle="1" w:styleId="ZhlavChar">
    <w:name w:val="Záhlaví Char"/>
    <w:basedOn w:val="Standardnpsmoodstavce"/>
    <w:link w:val="Zhlav"/>
    <w:uiPriority w:val="99"/>
    <w:rsid w:val="00845BD1"/>
  </w:style>
  <w:style w:type="paragraph" w:styleId="Zpat">
    <w:name w:val="footer"/>
    <w:basedOn w:val="Normln"/>
    <w:link w:val="ZpatChar"/>
    <w:uiPriority w:val="99"/>
    <w:unhideWhenUsed/>
    <w:rsid w:val="00845BD1"/>
    <w:pPr>
      <w:tabs>
        <w:tab w:val="center" w:pos="4536"/>
        <w:tab w:val="right" w:pos="9072"/>
      </w:tabs>
    </w:pPr>
  </w:style>
  <w:style w:type="character" w:customStyle="1" w:styleId="ZpatChar">
    <w:name w:val="Zápatí Char"/>
    <w:basedOn w:val="Standardnpsmoodstavce"/>
    <w:link w:val="Zpat"/>
    <w:uiPriority w:val="99"/>
    <w:rsid w:val="00845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kitNc-349U" TargetMode="External"/><Relationship Id="rId18" Type="http://schemas.openxmlformats.org/officeDocument/2006/relationships/hyperlink" Target="http://www.roubenkyasruby.cz/content/v%C3%BDroba-dehtu" TargetMode="External"/><Relationship Id="rId26" Type="http://schemas.openxmlformats.org/officeDocument/2006/relationships/hyperlink" Target="http://www.enviweb.cz/68874" TargetMode="External"/><Relationship Id="rId39" Type="http://schemas.openxmlformats.org/officeDocument/2006/relationships/image" Target="media/image9.png"/><Relationship Id="rId21" Type="http://schemas.openxmlformats.org/officeDocument/2006/relationships/hyperlink" Target="https://www.innogy.cz/o-innogy/zasoby-a-tezba-zp/" TargetMode="External"/><Relationship Id="rId34" Type="http://schemas.openxmlformats.org/officeDocument/2006/relationships/hyperlink" Target="http://www.itest.cz/kotle/kotle_kond_pojmy.htm" TargetMode="External"/><Relationship Id="rId42" Type="http://schemas.openxmlformats.org/officeDocument/2006/relationships/hyperlink" Target="https://www.youtube.com/watch?v=Ndkxamrcn6A" TargetMode="External"/><Relationship Id="rId47" Type="http://schemas.openxmlformats.org/officeDocument/2006/relationships/hyperlink" Target="http://vytapeni.tzb-info.cz/vytapime-plynem/1908-co-mozna-nevite-o-zemnim-plynu" TargetMode="External"/><Relationship Id="rId50" Type="http://schemas.openxmlformats.org/officeDocument/2006/relationships/image" Target="media/image13.png"/><Relationship Id="rId55" Type="http://schemas.openxmlformats.org/officeDocument/2006/relationships/image" Target="media/image15.emf"/><Relationship Id="rId63" Type="http://schemas.openxmlformats.org/officeDocument/2006/relationships/image" Target="media/image20.png"/><Relationship Id="rId68" Type="http://schemas.openxmlformats.org/officeDocument/2006/relationships/hyperlink" Target="http://www.ceskestavby.cz/clanky/az-vam-odejde-plynovy-kotel-koupite-si-uz-jen-kondenzacni-23919.html" TargetMode="External"/><Relationship Id="rId76" Type="http://schemas.openxmlformats.org/officeDocument/2006/relationships/hyperlink" Target="https://www.youtube.com/watch?v=8kPCVDSL9ew" TargetMode="External"/><Relationship Id="rId84" Type="http://schemas.openxmlformats.org/officeDocument/2006/relationships/hyperlink" Target="http://kalkulator.tzb-info.cz/?utm_source=TZB-info&amp;utm_medium=banner_250x250&amp;utm_campaign=Kalkulator" TargetMode="External"/><Relationship Id="rId89" Type="http://schemas.openxmlformats.org/officeDocument/2006/relationships/fontTable" Target="fontTable.xml"/><Relationship Id="rId7" Type="http://schemas.openxmlformats.org/officeDocument/2006/relationships/hyperlink" Target="https://www.youtube.com/watch?v=X5pCzqWHy0c" TargetMode="External"/><Relationship Id="rId71" Type="http://schemas.openxmlformats.org/officeDocument/2006/relationships/hyperlink" Target="https://zpravy.aktualne.cz/zahranici/rusky-gazprom-zastavil-dodavky-plynu-na-ukrajinu-zeme-vyhlas/r~3a89a1ac1e2711e883510cc47ab5f122/?redirected=1520081569" TargetMode="External"/><Relationship Id="rId2" Type="http://schemas.openxmlformats.org/officeDocument/2006/relationships/styles" Target="styles.xml"/><Relationship Id="rId16" Type="http://schemas.openxmlformats.org/officeDocument/2006/relationships/hyperlink" Target="https://www.youtube.com/watch?v=Yz1kGIiNaiI" TargetMode="External"/><Relationship Id="rId29" Type="http://schemas.openxmlformats.org/officeDocument/2006/relationships/hyperlink" Target="https://www.innogy.cz/o-innogy/zemni-plyn/" TargetMode="External"/><Relationship Id="rId11" Type="http://schemas.openxmlformats.org/officeDocument/2006/relationships/hyperlink" Target="https://www.youtube.com/watch?v=EAOZyx73F7E" TargetMode="External"/><Relationship Id="rId24" Type="http://schemas.openxmlformats.org/officeDocument/2006/relationships/image" Target="media/image2.jpeg"/><Relationship Id="rId32" Type="http://schemas.openxmlformats.org/officeDocument/2006/relationships/hyperlink" Target="http://www.zemniplyn.cz/aktuality.aktuality/aktualita/1" TargetMode="External"/><Relationship Id="rId37" Type="http://schemas.openxmlformats.org/officeDocument/2006/relationships/image" Target="media/image7.gif"/><Relationship Id="rId40" Type="http://schemas.openxmlformats.org/officeDocument/2006/relationships/image" Target="media/image10.png"/><Relationship Id="rId45" Type="http://schemas.openxmlformats.org/officeDocument/2006/relationships/hyperlink" Target="http://oenergetice.cz/plyn/spotreba-zemniho-plynu-v-cesku-loni-stoupla-o-33/" TargetMode="External"/><Relationship Id="rId53" Type="http://schemas.openxmlformats.org/officeDocument/2006/relationships/hyperlink" Target="https://www.cez.cz/edee/content/file/static/encyklopedie/encyklopedie-energetiky/02/zempl_4.html" TargetMode="External"/><Relationship Id="rId58" Type="http://schemas.openxmlformats.org/officeDocument/2006/relationships/image" Target="media/image17.jpeg"/><Relationship Id="rId66" Type="http://schemas.openxmlformats.org/officeDocument/2006/relationships/hyperlink" Target="http://jhamernik.sweb.cz/Koroze.htm" TargetMode="External"/><Relationship Id="rId74" Type="http://schemas.openxmlformats.org/officeDocument/2006/relationships/hyperlink" Target="https://www.youtube.com/watch?v=1idiAFwWTmw" TargetMode="External"/><Relationship Id="rId79" Type="http://schemas.openxmlformats.org/officeDocument/2006/relationships/image" Target="media/image23.png"/><Relationship Id="rId87" Type="http://schemas.openxmlformats.org/officeDocument/2006/relationships/image" Target="media/image27.png"/><Relationship Id="rId5" Type="http://schemas.openxmlformats.org/officeDocument/2006/relationships/hyperlink" Target="https://www.youtube.com/watch?v=XaEzEZjzN1I" TargetMode="External"/><Relationship Id="rId61" Type="http://schemas.openxmlformats.org/officeDocument/2006/relationships/hyperlink" Target="https://www.kondor.cz/trubky-bralenove/c-1597/" TargetMode="External"/><Relationship Id="rId82" Type="http://schemas.openxmlformats.org/officeDocument/2006/relationships/image" Target="media/image24.gif"/><Relationship Id="rId90" Type="http://schemas.openxmlformats.org/officeDocument/2006/relationships/theme" Target="theme/theme1.xm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youtube.com/watch?v=eiUr9hvHNTU" TargetMode="External"/><Relationship Id="rId14" Type="http://schemas.openxmlformats.org/officeDocument/2006/relationships/hyperlink" Target="https://www.youtube.com/watch?v=hz5fsjt7D-Q" TargetMode="External"/><Relationship Id="rId22" Type="http://schemas.openxmlformats.org/officeDocument/2006/relationships/hyperlink" Target="http://cs.wikipedia.org/wiki/Atmosf%C3%A9rick%C3%BD_tlak" TargetMode="External"/><Relationship Id="rId27" Type="http://schemas.openxmlformats.org/officeDocument/2006/relationships/hyperlink" Target="http://oenergetice.cz/plyn/zkapalneny-zemni-plyn-lng/" TargetMode="External"/><Relationship Id="rId30" Type="http://schemas.openxmlformats.org/officeDocument/2006/relationships/hyperlink" Target="https://www.innogy.cz/o-innogy/zemni-plyn/" TargetMode="External"/><Relationship Id="rId35" Type="http://schemas.openxmlformats.org/officeDocument/2006/relationships/hyperlink" Target="http://www.plynoservis.org/kond.kotel.html" TargetMode="External"/><Relationship Id="rId43" Type="http://schemas.openxmlformats.org/officeDocument/2006/relationships/hyperlink" Target="https://www.cez.cz/edee/content/file/static/encyklopedie/encyklopedie-energetiky/02/zempl_4.html" TargetMode="External"/><Relationship Id="rId48" Type="http://schemas.openxmlformats.org/officeDocument/2006/relationships/hyperlink" Target="https://www.youtube.com/watch?v=wfkolW4lYwA" TargetMode="External"/><Relationship Id="rId56" Type="http://schemas.openxmlformats.org/officeDocument/2006/relationships/image" Target="media/image16.emf"/><Relationship Id="rId64" Type="http://schemas.openxmlformats.org/officeDocument/2006/relationships/hyperlink" Target="https://www.vasetopeni.cz/trubka-ocelova-bralen-1-33-7x3-25-tyc-6m-5103cz/" TargetMode="External"/><Relationship Id="rId69" Type="http://schemas.openxmlformats.org/officeDocument/2006/relationships/hyperlink" Target="http://vytapeni.tzb-info.cz/vytapime-plynem/12934-co-se-zmeni-u-plynovych-kotlu-od-zari-2015" TargetMode="External"/><Relationship Id="rId77" Type="http://schemas.openxmlformats.org/officeDocument/2006/relationships/image" Target="media/image22.png"/><Relationship Id="rId8" Type="http://schemas.openxmlformats.org/officeDocument/2006/relationships/hyperlink" Target="https://www.youtube.com/watch?v=Ndkxamrcn6A" TargetMode="External"/><Relationship Id="rId51" Type="http://schemas.openxmlformats.org/officeDocument/2006/relationships/hyperlink" Target="https://www.innogy-gasstorage.cz/cs/mapa-zasobniku/" TargetMode="External"/><Relationship Id="rId72" Type="http://schemas.openxmlformats.org/officeDocument/2006/relationships/hyperlink" Target="https://www.youtube.com/watch?v=EIYgmqboVv8" TargetMode="External"/><Relationship Id="rId80" Type="http://schemas.openxmlformats.org/officeDocument/2006/relationships/hyperlink" Target="http://www.cenyenergie.cz/plyn/" TargetMode="External"/><Relationship Id="rId85"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yperlink" Target="https://www.youtube.com/watch?v=vVQOR5ka2CY" TargetMode="External"/><Relationship Id="rId17" Type="http://schemas.openxmlformats.org/officeDocument/2006/relationships/hyperlink" Target="https://www.innogy.cz/o-innogy/vznik-a-historie-zp/" TargetMode="External"/><Relationship Id="rId25" Type="http://schemas.openxmlformats.org/officeDocument/2006/relationships/image" Target="media/image3.jpeg"/><Relationship Id="rId33" Type="http://schemas.openxmlformats.org/officeDocument/2006/relationships/image" Target="media/image6.png"/><Relationship Id="rId38" Type="http://schemas.openxmlformats.org/officeDocument/2006/relationships/image" Target="media/image8.png"/><Relationship Id="rId46" Type="http://schemas.openxmlformats.org/officeDocument/2006/relationships/hyperlink" Target="http://oenergetice.cz/technologie/plynarenstvi/zemni-plyn-tezba-vlastnosti-a-rozdeleni/" TargetMode="External"/><Relationship Id="rId59" Type="http://schemas.openxmlformats.org/officeDocument/2006/relationships/hyperlink" Target="https://www.google.cz/search?q=juta&amp;client=firefox-b&amp;tbm=isch&amp;tbo=u&amp;source=univ&amp;sa=X&amp;ved=0ahUKEwiHsYqu9ofTAhWDLhoKHSuABWYQ7AkIbw&amp;biw=1617&amp;bih=920" TargetMode="External"/><Relationship Id="rId67" Type="http://schemas.openxmlformats.org/officeDocument/2006/relationships/hyperlink" Target="http://www.penize.cz/spotrebitel/302135-klasicke-plynove-kotle-konci-od-zari-poridite-uz-jen-kondenzacni" TargetMode="External"/><Relationship Id="rId20" Type="http://schemas.openxmlformats.org/officeDocument/2006/relationships/hyperlink" Target="https://www.youtube.com/watch?v=Ndkxamrcn6A" TargetMode="External"/><Relationship Id="rId41" Type="http://schemas.openxmlformats.org/officeDocument/2006/relationships/image" Target="media/image11.gif"/><Relationship Id="rId54" Type="http://schemas.openxmlformats.org/officeDocument/2006/relationships/image" Target="media/image14.png"/><Relationship Id="rId62" Type="http://schemas.openxmlformats.org/officeDocument/2006/relationships/image" Target="media/image19.png"/><Relationship Id="rId70" Type="http://schemas.openxmlformats.org/officeDocument/2006/relationships/hyperlink" Target="http://vytapeni.tzb-info.cz/kondenzace/12752-zmeny-sortimentu-a-stitky-pro-plynove-kotle-od-zari-2015" TargetMode="External"/><Relationship Id="rId75" Type="http://schemas.openxmlformats.org/officeDocument/2006/relationships/hyperlink" Target="https://www.youtube.com/watch?v=Fceki1YOtpQ" TargetMode="External"/><Relationship Id="rId83" Type="http://schemas.openxmlformats.org/officeDocument/2006/relationships/hyperlink" Target="http://www.heliaenergy.cz/zakladni-pojmy-plyn.php" TargetMode="External"/><Relationship Id="rId88" Type="http://schemas.openxmlformats.org/officeDocument/2006/relationships/hyperlink" Target="http://www.heliaenergy.cz/zakladni-pojmy-plyn.php" TargetMode="External"/><Relationship Id="rId1" Type="http://schemas.openxmlformats.org/officeDocument/2006/relationships/numbering" Target="numbering.xml"/><Relationship Id="rId6" Type="http://schemas.openxmlformats.org/officeDocument/2006/relationships/hyperlink" Target="https://www.youtube.com/watch?v=wfkolW4lYwA" TargetMode="External"/><Relationship Id="rId15" Type="http://schemas.openxmlformats.org/officeDocument/2006/relationships/hyperlink" Target="https://www.youtube.com/watch?v=zL0wq8qG51k" TargetMode="External"/><Relationship Id="rId23" Type="http://schemas.openxmlformats.org/officeDocument/2006/relationships/hyperlink" Target="http://oenergetice.cz/technologie/plynarenstvi/plynarenstvi-v-cr-dodavka-plynu-zakladni-statistiky/" TargetMode="External"/><Relationship Id="rId28" Type="http://schemas.openxmlformats.org/officeDocument/2006/relationships/image" Target="media/image4.png"/><Relationship Id="rId36" Type="http://schemas.openxmlformats.org/officeDocument/2006/relationships/hyperlink" Target="https://www.youtube.com/watch?v=X5pCzqWHy0c" TargetMode="External"/><Relationship Id="rId49" Type="http://schemas.openxmlformats.org/officeDocument/2006/relationships/image" Target="media/image12.png"/><Relationship Id="rId57" Type="http://schemas.openxmlformats.org/officeDocument/2006/relationships/hyperlink" Target="http://www.fce.vutbr.cz/PST/danek.l/BH03_cviceni_bakalar/GRAFICKE%20ZNACENI%20V%20SITUACI%20V02_2012.pdf" TargetMode="External"/><Relationship Id="rId10" Type="http://schemas.openxmlformats.org/officeDocument/2006/relationships/hyperlink" Target="https://www.youtube.com/watch?v=2gh-dt0jPdM" TargetMode="External"/><Relationship Id="rId31" Type="http://schemas.openxmlformats.org/officeDocument/2006/relationships/image" Target="media/image5.jpeg"/><Relationship Id="rId44" Type="http://schemas.openxmlformats.org/officeDocument/2006/relationships/hyperlink" Target="https://www.cez.cz/edee/content/file/static/encyklopedie/encyklopedie-energetiky/02/zempl_4.html" TargetMode="External"/><Relationship Id="rId52" Type="http://schemas.openxmlformats.org/officeDocument/2006/relationships/hyperlink" Target="http://oenergetice.cz/energeticka-legislativa-cr/zasobniky-plynu-v-cr/" TargetMode="External"/><Relationship Id="rId60" Type="http://schemas.openxmlformats.org/officeDocument/2006/relationships/image" Target="media/image18.jpeg"/><Relationship Id="rId65" Type="http://schemas.openxmlformats.org/officeDocument/2006/relationships/image" Target="media/image21.gif"/><Relationship Id="rId73" Type="http://schemas.openxmlformats.org/officeDocument/2006/relationships/hyperlink" Target="https://www.youtube.com/watch?v=5ZADERkAlmg" TargetMode="External"/><Relationship Id="rId78" Type="http://schemas.openxmlformats.org/officeDocument/2006/relationships/hyperlink" Target="http://www.cenyenergie.cz/plyn/" TargetMode="External"/><Relationship Id="rId81" Type="http://schemas.openxmlformats.org/officeDocument/2006/relationships/hyperlink" Target="http://energetika.tzb-info.cz/10878-jak-je-tezke-ziskat-zakazniky" TargetMode="External"/><Relationship Id="rId86" Type="http://schemas.openxmlformats.org/officeDocument/2006/relationships/image" Target="media/image2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31</Pages>
  <Words>4653</Words>
  <Characters>27457</Characters>
  <Application>Microsoft Office Word</Application>
  <DocSecurity>0</DocSecurity>
  <Lines>228</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3</cp:revision>
  <dcterms:created xsi:type="dcterms:W3CDTF">2020-02-20T06:57:00Z</dcterms:created>
  <dcterms:modified xsi:type="dcterms:W3CDTF">2020-02-20T07:24:00Z</dcterms:modified>
</cp:coreProperties>
</file>