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FB0" w:rsidRDefault="00F63FB0" w:rsidP="0026227F">
      <w:pPr>
        <w:rPr>
          <w:b/>
          <w:sz w:val="40"/>
          <w:szCs w:val="40"/>
          <w:u w:val="single"/>
        </w:rPr>
      </w:pPr>
      <w:bookmarkStart w:id="0" w:name="_GoBack"/>
      <w:bookmarkEnd w:id="0"/>
      <w:r>
        <w:rPr>
          <w:b/>
          <w:sz w:val="40"/>
          <w:szCs w:val="40"/>
          <w:u w:val="single"/>
        </w:rPr>
        <w:t>STOKY A OBJEKTY NA STOKOVÝCH SÍTÍCH</w:t>
      </w:r>
    </w:p>
    <w:p w:rsidR="00F63FB0" w:rsidRDefault="00F63FB0" w:rsidP="0026227F">
      <w:pPr>
        <w:rPr>
          <w:b/>
          <w:sz w:val="40"/>
          <w:szCs w:val="40"/>
          <w:u w:val="single"/>
        </w:rPr>
      </w:pPr>
    </w:p>
    <w:p w:rsidR="00EE2CE5" w:rsidRPr="00EE2CE5" w:rsidRDefault="00EE2CE5" w:rsidP="0026227F">
      <w:pPr>
        <w:rPr>
          <w:sz w:val="28"/>
          <w:szCs w:val="28"/>
        </w:rPr>
      </w:pPr>
      <w:r w:rsidRPr="00EE2CE5">
        <w:rPr>
          <w:sz w:val="28"/>
          <w:szCs w:val="28"/>
        </w:rPr>
        <w:t>To</w:t>
      </w:r>
      <w:r w:rsidR="00D72DB7">
        <w:rPr>
          <w:sz w:val="28"/>
          <w:szCs w:val="28"/>
        </w:rPr>
        <w:t xml:space="preserve">hle </w:t>
      </w:r>
      <w:r w:rsidRPr="00EE2CE5">
        <w:rPr>
          <w:sz w:val="28"/>
          <w:szCs w:val="28"/>
        </w:rPr>
        <w:t xml:space="preserve">téma navazuje </w:t>
      </w:r>
      <w:r>
        <w:rPr>
          <w:sz w:val="28"/>
          <w:szCs w:val="28"/>
        </w:rPr>
        <w:t>na vnitřní kanalizaci a kanalizační přípojku včetně dešťových vod. Získan</w:t>
      </w:r>
      <w:r w:rsidR="00D72DB7">
        <w:rPr>
          <w:sz w:val="28"/>
          <w:szCs w:val="28"/>
        </w:rPr>
        <w:t xml:space="preserve">ými </w:t>
      </w:r>
      <w:r>
        <w:rPr>
          <w:sz w:val="28"/>
          <w:szCs w:val="28"/>
        </w:rPr>
        <w:t>vědomost</w:t>
      </w:r>
      <w:r w:rsidR="00D72DB7">
        <w:rPr>
          <w:sz w:val="28"/>
          <w:szCs w:val="28"/>
        </w:rPr>
        <w:t xml:space="preserve">mi získáte </w:t>
      </w:r>
      <w:proofErr w:type="gramStart"/>
      <w:r w:rsidR="00D72DB7">
        <w:rPr>
          <w:sz w:val="28"/>
          <w:szCs w:val="28"/>
        </w:rPr>
        <w:t xml:space="preserve">představu </w:t>
      </w:r>
      <w:r>
        <w:rPr>
          <w:sz w:val="28"/>
          <w:szCs w:val="28"/>
        </w:rPr>
        <w:t>jak</w:t>
      </w:r>
      <w:proofErr w:type="gramEnd"/>
      <w:r>
        <w:rPr>
          <w:sz w:val="28"/>
          <w:szCs w:val="28"/>
        </w:rPr>
        <w:t xml:space="preserve"> vypadají stoky (stokové sítě), jak </w:t>
      </w:r>
      <w:r w:rsidR="0054721F">
        <w:rPr>
          <w:sz w:val="28"/>
          <w:szCs w:val="28"/>
        </w:rPr>
        <w:t xml:space="preserve">a kde se vedou. </w:t>
      </w:r>
      <w:r w:rsidR="00D72DB7">
        <w:rPr>
          <w:sz w:val="28"/>
          <w:szCs w:val="28"/>
        </w:rPr>
        <w:t xml:space="preserve">Také se </w:t>
      </w:r>
      <w:proofErr w:type="gramStart"/>
      <w:r w:rsidR="00D72DB7">
        <w:rPr>
          <w:sz w:val="28"/>
          <w:szCs w:val="28"/>
        </w:rPr>
        <w:t xml:space="preserve">dozvíme </w:t>
      </w:r>
      <w:r w:rsidR="0054721F">
        <w:rPr>
          <w:sz w:val="28"/>
          <w:szCs w:val="28"/>
        </w:rPr>
        <w:t>jaké</w:t>
      </w:r>
      <w:proofErr w:type="gramEnd"/>
      <w:r w:rsidR="0054721F">
        <w:rPr>
          <w:sz w:val="28"/>
          <w:szCs w:val="28"/>
        </w:rPr>
        <w:t xml:space="preserve"> objekty se navrhují pro správnou funkci stokových sítí. </w:t>
      </w:r>
      <w:r>
        <w:rPr>
          <w:sz w:val="28"/>
          <w:szCs w:val="28"/>
        </w:rPr>
        <w:t xml:space="preserve"> </w:t>
      </w:r>
    </w:p>
    <w:p w:rsidR="0054721F" w:rsidRDefault="0054721F" w:rsidP="0026227F">
      <w:pPr>
        <w:rPr>
          <w:b/>
          <w:sz w:val="40"/>
          <w:szCs w:val="40"/>
          <w:u w:val="single"/>
        </w:rPr>
      </w:pPr>
    </w:p>
    <w:p w:rsidR="0026227F" w:rsidRPr="008E2C8E" w:rsidRDefault="0026227F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ROZDĚLENÍ STOKOVÝCH SÍTÍ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b/>
          <w:sz w:val="36"/>
          <w:szCs w:val="36"/>
        </w:rPr>
      </w:pPr>
      <w:r w:rsidRPr="001D0E71">
        <w:rPr>
          <w:b/>
          <w:sz w:val="36"/>
          <w:szCs w:val="36"/>
        </w:rPr>
        <w:t>A. Podle profilu</w:t>
      </w:r>
    </w:p>
    <w:p w:rsidR="0026227F" w:rsidRPr="001D0E71" w:rsidRDefault="0026227F" w:rsidP="0026227F">
      <w:pPr>
        <w:spacing w:before="100" w:beforeAutospacing="1" w:after="100" w:afterAutospacing="1"/>
        <w:rPr>
          <w:rFonts w:ascii="Times New Roman" w:eastAsia="Times New Roman" w:hAnsi="Times New Roman" w:cs="Times New Roman"/>
          <w:sz w:val="36"/>
          <w:szCs w:val="36"/>
          <w:lang w:eastAsia="cs-CZ"/>
        </w:rPr>
      </w:pPr>
      <w:r>
        <w:rPr>
          <w:noProof/>
          <w:lang w:eastAsia="cs-CZ"/>
        </w:rPr>
        <w:drawing>
          <wp:inline distT="0" distB="0" distL="0" distR="0" wp14:anchorId="2920851B" wp14:editId="5F9F209E">
            <wp:extent cx="5172075" cy="1952625"/>
            <wp:effectExtent l="0" t="0" r="9525" b="9525"/>
            <wp:docPr id="31852" name="Obrázek 3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Pr="00F550E7" w:rsidRDefault="0026227F" w:rsidP="0026227F">
      <w:pPr>
        <w:spacing w:before="100" w:beforeAutospacing="1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Kruhový tvar</w:t>
      </w:r>
      <w:r w:rsidR="00C00F19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ab/>
      </w:r>
    </w:p>
    <w:p w:rsidR="0026227F" w:rsidRPr="00C00F19" w:rsidRDefault="0026227F" w:rsidP="0026227F">
      <w:pPr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</w:pP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>- pro setrvalé průtoky ideální</w:t>
      </w:r>
      <w:r w:rsidR="00C00F1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00F19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 xml:space="preserve">V = </w:t>
      </w:r>
      <w:proofErr w:type="spell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S.w</w:t>
      </w:r>
      <w:proofErr w:type="spell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 xml:space="preserve"> ( </w:t>
      </w:r>
      <w:proofErr w:type="gram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m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2</w:t>
      </w:r>
      <w:proofErr w:type="gram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.</w:t>
      </w:r>
      <w:proofErr w:type="gramStart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m.</w:t>
      </w:r>
      <w:proofErr w:type="gramEnd"/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s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-1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) = m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3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lang w:eastAsia="cs-CZ"/>
        </w:rPr>
        <w:t>.s</w:t>
      </w:r>
      <w:r w:rsidR="00C00F19" w:rsidRPr="00C00F19">
        <w:rPr>
          <w:rFonts w:ascii="Times New Roman" w:eastAsia="Times New Roman" w:hAnsi="Times New Roman" w:cs="Times New Roman"/>
          <w:color w:val="C00000"/>
          <w:sz w:val="40"/>
          <w:szCs w:val="40"/>
          <w:vertAlign w:val="superscript"/>
          <w:lang w:eastAsia="cs-CZ"/>
        </w:rPr>
        <w:t>-1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při kolísavých průtocích klesá rychlost, </w:t>
      </w:r>
      <w:r w:rsidRPr="00C00F19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což způsobuje usazování unášených látek</w:t>
      </w:r>
      <w:r w:rsidRPr="00F550E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DN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250, 300, 400, 500, 600, 800, 1000, 1200,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1400, 1600, 1800, 2000, 2200, 2400 a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dále po 200 mm.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Vejčitý tvar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tyto nedostatky zmírňuje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 </w:t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>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avrhujeme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při dostatečné výšce.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00BBF">
        <w:rPr>
          <w:rFonts w:ascii="Times New Roman" w:eastAsia="Times New Roman" w:hAnsi="Times New Roman" w:cs="Times New Roman"/>
          <w:sz w:val="28"/>
          <w:szCs w:val="28"/>
          <w:lang w:eastAsia="cs-CZ"/>
        </w:rPr>
        <w:t>Vídeňský tvar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– 600/900, 700/1050, 800/1200, 900/1350, 1000/1500, 1100/1650,1200/1800, 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1300/1950, 1400/2100, 1500/2250, 1600/2400, atd.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800BBF">
        <w:rPr>
          <w:rFonts w:ascii="Times New Roman" w:eastAsia="Times New Roman" w:hAnsi="Times New Roman" w:cs="Times New Roman"/>
          <w:sz w:val="28"/>
          <w:szCs w:val="28"/>
          <w:lang w:eastAsia="cs-CZ"/>
        </w:rPr>
        <w:t>Pražský normál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– 600/1100, 700/1250, 800/1430, 900/1600, 1000/1750, 1100/1875,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1200/2000, 1300/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2100, 1400/2200, 1500/2300</w:t>
      </w:r>
    </w:p>
    <w:p w:rsidR="0026227F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Tlamový tvar </w:t>
      </w:r>
      <w:r w:rsidRPr="001D0E71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br/>
      </w:r>
      <w:r w:rsidRPr="001D0E71">
        <w:rPr>
          <w:rFonts w:ascii="Times New Roman" w:eastAsia="Times New Roman" w:hAnsi="Times New Roman" w:cs="Times New Roman"/>
          <w:sz w:val="24"/>
          <w:szCs w:val="24"/>
          <w:lang w:eastAsia="cs-CZ"/>
        </w:rPr>
        <w:t>– používáme ve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stísněných výškových poměrech, protože má větší šířku než výšku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- </w:t>
      </w: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Pro tlamové stoky se nejčastěji používají profily: 1400/890, 1600/1010, 1800/1140,</w:t>
      </w:r>
    </w:p>
    <w:p w:rsidR="0026227F" w:rsidRPr="00800BBF" w:rsidRDefault="0026227F" w:rsidP="0026227F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2000/1270, 2200/1390, 2400/1520, 2600/1650, </w:t>
      </w:r>
      <w:proofErr w:type="spellStart"/>
      <w:r w:rsidRPr="00800BBF">
        <w:rPr>
          <w:rFonts w:ascii="Times New Roman" w:eastAsia="Times New Roman" w:hAnsi="Times New Roman" w:cs="Times New Roman"/>
          <w:sz w:val="24"/>
          <w:szCs w:val="24"/>
          <w:lang w:eastAsia="cs-CZ"/>
        </w:rPr>
        <w:t>atd</w:t>
      </w:r>
      <w:proofErr w:type="spellEnd"/>
    </w:p>
    <w:p w:rsidR="0026227F" w:rsidRDefault="0026227F" w:rsidP="0026227F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B</w:t>
      </w:r>
      <w:r w:rsidRPr="001D0E71">
        <w:rPr>
          <w:b/>
          <w:sz w:val="36"/>
          <w:szCs w:val="36"/>
        </w:rPr>
        <w:t xml:space="preserve">. Podle </w:t>
      </w:r>
      <w:r>
        <w:rPr>
          <w:b/>
          <w:sz w:val="36"/>
          <w:szCs w:val="36"/>
        </w:rPr>
        <w:t>rozměru</w:t>
      </w:r>
    </w:p>
    <w:p w:rsidR="0026227F" w:rsidRDefault="0026227F" w:rsidP="0026227F">
      <w:pPr>
        <w:rPr>
          <w:b/>
          <w:sz w:val="36"/>
          <w:szCs w:val="36"/>
        </w:rPr>
      </w:pPr>
    </w:p>
    <w:p w:rsidR="0026227F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Neprůlezné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</w:p>
    <w:p w:rsidR="0026227F" w:rsidRDefault="0026227F" w:rsidP="0026227F"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Průlezné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– </w:t>
      </w:r>
      <w:r w:rsidRPr="00800BBF">
        <w:t xml:space="preserve">od </w:t>
      </w:r>
      <w:r w:rsidRPr="00C00F19">
        <w:rPr>
          <w:highlight w:val="yellow"/>
        </w:rPr>
        <w:t>DN 800</w:t>
      </w:r>
      <w:r w:rsidRPr="00800BBF">
        <w:t xml:space="preserve"> </w:t>
      </w:r>
      <w:r>
        <w:t xml:space="preserve">(sehnutý, příp. </w:t>
      </w:r>
      <w:proofErr w:type="spellStart"/>
      <w:r>
        <w:t>zadřeplý</w:t>
      </w:r>
      <w:proofErr w:type="spellEnd"/>
      <w:r>
        <w:t xml:space="preserve"> postoj)</w:t>
      </w:r>
    </w:p>
    <w:p w:rsidR="0026227F" w:rsidRDefault="0026227F" w:rsidP="0026227F"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r w:rsidRPr="00F550E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Průchozí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- </w:t>
      </w:r>
      <w:r w:rsidRPr="00800BBF">
        <w:t>Za nejmenší</w:t>
      </w:r>
      <w:r>
        <w:t xml:space="preserve"> </w:t>
      </w:r>
      <w:r w:rsidRPr="00800BBF">
        <w:t>průchozí profil (ve vzpřímeném postoji) se pokládá profil s</w:t>
      </w:r>
      <w:r>
        <w:t xml:space="preserve"> </w:t>
      </w:r>
      <w:r w:rsidRPr="00800BBF">
        <w:t xml:space="preserve">minimální </w:t>
      </w:r>
      <w:r w:rsidRPr="00C00F19">
        <w:rPr>
          <w:highlight w:val="yellow"/>
        </w:rPr>
        <w:t>šířkou 600 mm a minimální výškou 1500 mm</w:t>
      </w:r>
      <w:r w:rsidRPr="00800BBF">
        <w:t>.</w:t>
      </w:r>
    </w:p>
    <w:p w:rsidR="0054721F" w:rsidRDefault="0054721F" w:rsidP="0026227F"/>
    <w:p w:rsidR="0054721F" w:rsidRDefault="0054721F" w:rsidP="0026227F">
      <w:r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574472" cy="1413630"/>
            <wp:effectExtent l="0" t="0" r="6985" b="0"/>
            <wp:wrapTight wrapText="bothSides">
              <wp:wrapPolygon edited="0">
                <wp:start x="0" y="0"/>
                <wp:lineTo x="0" y="21251"/>
                <wp:lineTo x="21527" y="21251"/>
                <wp:lineTo x="21527" y="0"/>
                <wp:lineTo x="0" y="0"/>
              </wp:wrapPolygon>
            </wp:wrapTight>
            <wp:docPr id="31853" name="Obrázek 3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4472" cy="141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1F" w:rsidRPr="00800BBF" w:rsidRDefault="0054721F" w:rsidP="0026227F"/>
    <w:p w:rsidR="0026227F" w:rsidRDefault="0026227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Default="0054721F" w:rsidP="0026227F"/>
    <w:p w:rsidR="0054721F" w:rsidRPr="00640DEB" w:rsidRDefault="0054721F" w:rsidP="0054721F">
      <w:pPr>
        <w:rPr>
          <w:sz w:val="28"/>
          <w:szCs w:val="28"/>
        </w:rPr>
      </w:pPr>
      <w:r w:rsidRPr="00640DEB">
        <w:rPr>
          <w:sz w:val="28"/>
          <w:szCs w:val="28"/>
        </w:rPr>
        <w:t xml:space="preserve">Průlezný </w:t>
      </w:r>
      <w:proofErr w:type="gramStart"/>
      <w:r w:rsidRPr="00640DEB">
        <w:rPr>
          <w:sz w:val="28"/>
          <w:szCs w:val="28"/>
        </w:rPr>
        <w:t xml:space="preserve">profil        </w:t>
      </w:r>
      <w:r>
        <w:rPr>
          <w:sz w:val="28"/>
          <w:szCs w:val="28"/>
        </w:rPr>
        <w:t xml:space="preserve">            </w:t>
      </w:r>
      <w:r w:rsidRPr="00640DEB">
        <w:rPr>
          <w:sz w:val="28"/>
          <w:szCs w:val="28"/>
        </w:rPr>
        <w:t>Průchozí</w:t>
      </w:r>
      <w:proofErr w:type="gramEnd"/>
      <w:r w:rsidRPr="00640DEB">
        <w:rPr>
          <w:sz w:val="28"/>
          <w:szCs w:val="28"/>
        </w:rPr>
        <w:t xml:space="preserve"> profil</w:t>
      </w:r>
    </w:p>
    <w:p w:rsidR="0054721F" w:rsidRDefault="0054721F" w:rsidP="0026227F"/>
    <w:p w:rsidR="0054721F" w:rsidRDefault="0054721F" w:rsidP="0026227F"/>
    <w:p w:rsidR="0026227F" w:rsidRDefault="0026227F" w:rsidP="0026227F">
      <w:pPr>
        <w:rPr>
          <w:b/>
          <w:sz w:val="36"/>
          <w:szCs w:val="36"/>
        </w:rPr>
      </w:pPr>
      <w:r>
        <w:rPr>
          <w:b/>
          <w:sz w:val="36"/>
          <w:szCs w:val="36"/>
        </w:rPr>
        <w:t>C</w:t>
      </w:r>
      <w:r w:rsidRPr="001D0E71">
        <w:rPr>
          <w:b/>
          <w:sz w:val="36"/>
          <w:szCs w:val="36"/>
        </w:rPr>
        <w:t xml:space="preserve">. Podle </w:t>
      </w:r>
      <w:r>
        <w:rPr>
          <w:b/>
          <w:sz w:val="36"/>
          <w:szCs w:val="36"/>
        </w:rPr>
        <w:t>provedení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Trubní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(trouby plastové, kameninové, 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čedičové,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betonové,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železobetonové,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sklolaminátové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, litinové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Vyzdívané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(z betonových prefabrikátů nebo z kanalizačních cihel na cementovou maltu)</w:t>
      </w: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Jedná se o stoky největších průměrů (průchozí)</w:t>
      </w:r>
    </w:p>
    <w:p w:rsidR="0026227F" w:rsidRPr="00F550E7" w:rsidRDefault="0026227F" w:rsidP="0026227F">
      <w:pP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sym w:font="Symbol" w:char="F0B7"/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Monolitické </w:t>
      </w:r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>( betonovány</w:t>
      </w:r>
      <w:proofErr w:type="gramEnd"/>
      <w:r w:rsidRPr="00640DEB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do bednění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)</w:t>
      </w:r>
    </w:p>
    <w:p w:rsidR="0026227F" w:rsidRDefault="0026227F" w:rsidP="0026227F">
      <w:pPr>
        <w:rPr>
          <w:b/>
          <w:sz w:val="40"/>
          <w:szCs w:val="40"/>
          <w:u w:val="single"/>
        </w:rPr>
      </w:pP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Pro zvýšení odolnosti proti </w:t>
      </w:r>
      <w:proofErr w:type="spellStart"/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obrusu</w:t>
      </w:r>
      <w:proofErr w:type="spellEnd"/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a chemickým účinkům odpadních vod je možné vnitřní líc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zděné nebo betonované stoky opatřit úplným nebo částečným obložením (vyzdívkou,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výstelkou, povlakem apod.). Na obložení se používá kamenina, tavený čedič, odolný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a houževnatý kámen, sklolaminát (ne vinutý), plasty a podobné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materiály</w:t>
      </w:r>
    </w:p>
    <w:p w:rsidR="0026227F" w:rsidRPr="00640DEB" w:rsidRDefault="0026227F" w:rsidP="0026227F">
      <w:pPr>
        <w:rPr>
          <w:sz w:val="28"/>
          <w:szCs w:val="28"/>
        </w:rPr>
      </w:pPr>
    </w:p>
    <w:p w:rsidR="0026227F" w:rsidRPr="00640DEB" w:rsidRDefault="0026227F" w:rsidP="0026227F">
      <w:pPr>
        <w:rPr>
          <w:b/>
          <w:sz w:val="36"/>
          <w:szCs w:val="36"/>
        </w:rPr>
      </w:pPr>
      <w:r w:rsidRPr="00640DEB">
        <w:rPr>
          <w:b/>
          <w:sz w:val="36"/>
          <w:szCs w:val="36"/>
        </w:rPr>
        <w:t>Sklony stok</w:t>
      </w:r>
    </w:p>
    <w:p w:rsidR="0026227F" w:rsidRDefault="0026227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Sklon stoky se většinou neliší od sklonu povrchu terénu, podle zásady vedení stoky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k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</w:t>
      </w: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výslednému nejnižšímu místu</w:t>
      </w: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. </w:t>
      </w:r>
    </w:p>
    <w:p w:rsidR="00ED7D51" w:rsidRDefault="00ED7D51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>Sklon se volí tak aby rychlost nebyla příliš vysoká:</w:t>
      </w:r>
    </w:p>
    <w:p w:rsidR="00ED7D51" w:rsidRDefault="00ED7D51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>- betonové potrubí: max. 5 m/s</w:t>
      </w:r>
    </w:p>
    <w:p w:rsidR="00ED7D51" w:rsidRPr="00640DEB" w:rsidRDefault="00ED7D51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- kamenina, litina, čedič, plasty: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>max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cs-CZ"/>
        </w:rPr>
        <w:t xml:space="preserve"> 10 m/s</w:t>
      </w:r>
    </w:p>
    <w:p w:rsidR="0054721F" w:rsidRDefault="0054721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</w:p>
    <w:p w:rsidR="0026227F" w:rsidRPr="00640DEB" w:rsidRDefault="0026227F" w:rsidP="0026227F">
      <w:pPr>
        <w:rPr>
          <w:rFonts w:ascii="Times New Roman" w:eastAsia="Times New Roman" w:hAnsi="Times New Roman" w:cs="Times New Roman"/>
          <w:sz w:val="30"/>
          <w:szCs w:val="30"/>
          <w:lang w:eastAsia="cs-CZ"/>
        </w:rPr>
      </w:pPr>
      <w:r w:rsidRPr="00640DEB">
        <w:rPr>
          <w:rFonts w:ascii="Times New Roman" w:eastAsia="Times New Roman" w:hAnsi="Times New Roman" w:cs="Times New Roman"/>
          <w:sz w:val="30"/>
          <w:szCs w:val="30"/>
          <w:lang w:eastAsia="cs-CZ"/>
        </w:rPr>
        <w:t>Obecně platí, že minimální sklon stoky by neměl být menší jak 2 - 3 ‰</w:t>
      </w:r>
    </w:p>
    <w:p w:rsidR="0026227F" w:rsidRDefault="0026227F" w:rsidP="0026227F">
      <w:pPr>
        <w:rPr>
          <w:sz w:val="28"/>
          <w:szCs w:val="28"/>
        </w:rPr>
      </w:pPr>
      <w:r w:rsidRPr="00640DEB">
        <w:rPr>
          <w:sz w:val="28"/>
          <w:szCs w:val="28"/>
        </w:rPr>
        <w:t xml:space="preserve">Zdroj: </w:t>
      </w:r>
      <w:hyperlink r:id="rId8" w:history="1">
        <w:r w:rsidRPr="00640DEB">
          <w:rPr>
            <w:rStyle w:val="Hypertextovodkaz"/>
            <w:sz w:val="28"/>
            <w:szCs w:val="28"/>
          </w:rPr>
          <w:t>http://people.fsv.cvut.cz/www/hanekpav/K154/PDF/Stokovani.pdf</w:t>
        </w:r>
      </w:hyperlink>
    </w:p>
    <w:p w:rsidR="0026227F" w:rsidRDefault="0026227F" w:rsidP="0026227F">
      <w:pPr>
        <w:rPr>
          <w:sz w:val="40"/>
          <w:szCs w:val="40"/>
          <w:u w:val="single"/>
        </w:rPr>
      </w:pPr>
    </w:p>
    <w:p w:rsidR="0026227F" w:rsidRDefault="0026227F" w:rsidP="0026227F">
      <w:pPr>
        <w:rPr>
          <w:sz w:val="40"/>
          <w:szCs w:val="40"/>
          <w:u w:val="single"/>
        </w:rPr>
      </w:pPr>
      <w:r>
        <w:rPr>
          <w:noProof/>
          <w:lang w:eastAsia="cs-CZ"/>
        </w:rPr>
        <w:drawing>
          <wp:inline distT="0" distB="0" distL="0" distR="0" wp14:anchorId="2028E14E" wp14:editId="5B583F9B">
            <wp:extent cx="3880092" cy="1460665"/>
            <wp:effectExtent l="0" t="0" r="6350" b="6350"/>
            <wp:docPr id="31854" name="Obrázek 3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96765" cy="146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Kruhový </w:t>
      </w:r>
      <w:proofErr w:type="gramStart"/>
      <w:r w:rsidRPr="00640DEB">
        <w:rPr>
          <w:sz w:val="28"/>
          <w:szCs w:val="28"/>
        </w:rPr>
        <w:t xml:space="preserve">profil        </w:t>
      </w:r>
      <w:r>
        <w:rPr>
          <w:sz w:val="28"/>
          <w:szCs w:val="28"/>
        </w:rPr>
        <w:t xml:space="preserve">               Vejčitý</w:t>
      </w:r>
      <w:proofErr w:type="gramEnd"/>
      <w:r>
        <w:rPr>
          <w:sz w:val="28"/>
          <w:szCs w:val="28"/>
        </w:rPr>
        <w:t xml:space="preserve"> </w:t>
      </w:r>
      <w:r w:rsidRPr="00640DEB">
        <w:rPr>
          <w:sz w:val="28"/>
          <w:szCs w:val="28"/>
        </w:rPr>
        <w:t>profil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38D0814" wp14:editId="347BE140">
            <wp:extent cx="2999579" cy="2196935"/>
            <wp:effectExtent l="0" t="0" r="0" b="0"/>
            <wp:docPr id="31858" name="Obrázek 3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3570" cy="220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0F7D2301" wp14:editId="4EB48D2B">
            <wp:extent cx="1615044" cy="2178683"/>
            <wp:effectExtent l="0" t="0" r="4445" b="0"/>
            <wp:docPr id="31859" name="Obrázek 3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33998" cy="2204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0049" w:rsidRPr="00F309D2" w:rsidRDefault="00F309D2" w:rsidP="0026227F">
      <w:pPr>
        <w:rPr>
          <w:sz w:val="24"/>
          <w:szCs w:val="24"/>
        </w:rPr>
      </w:pPr>
      <w:r>
        <w:rPr>
          <w:sz w:val="28"/>
          <w:szCs w:val="28"/>
        </w:rPr>
        <w:t xml:space="preserve">Stoka pod Staroměstskou radnicí, video </w:t>
      </w:r>
      <w:hyperlink r:id="rId12" w:history="1">
        <w:r w:rsidRPr="00F309D2">
          <w:rPr>
            <w:rStyle w:val="Hypertextovodkaz"/>
            <w:sz w:val="24"/>
            <w:szCs w:val="24"/>
          </w:rPr>
          <w:t>https://www.novinky.cz/cestovani/clanek/stoka-pod-prahou-je-historicky-skvost-skryty-v-podzemi-186191</w:t>
        </w:r>
      </w:hyperlink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-3283</wp:posOffset>
            </wp:positionH>
            <wp:positionV relativeFrom="paragraph">
              <wp:posOffset>3894</wp:posOffset>
            </wp:positionV>
            <wp:extent cx="2007080" cy="3010619"/>
            <wp:effectExtent l="0" t="0" r="0" b="0"/>
            <wp:wrapTight wrapText="bothSides">
              <wp:wrapPolygon edited="0">
                <wp:start x="0" y="0"/>
                <wp:lineTo x="0" y="21459"/>
                <wp:lineTo x="21327" y="21459"/>
                <wp:lineTo x="21327" y="0"/>
                <wp:lineTo x="0" y="0"/>
              </wp:wrapPolygon>
            </wp:wrapTight>
            <wp:docPr id="31860" name="Obrázek 3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080" cy="3010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Pr="009825AC" w:rsidRDefault="00F309D2" w:rsidP="00F309D2">
      <w:pPr>
        <w:rPr>
          <w:b/>
          <w:sz w:val="28"/>
          <w:szCs w:val="28"/>
        </w:rPr>
      </w:pPr>
      <w:r w:rsidRPr="009825AC">
        <w:rPr>
          <w:b/>
          <w:sz w:val="28"/>
          <w:szCs w:val="28"/>
        </w:rPr>
        <w:t xml:space="preserve">Hloubka uložení: </w:t>
      </w:r>
    </w:p>
    <w:p w:rsidR="00F309D2" w:rsidRPr="009825AC" w:rsidRDefault="00F309D2" w:rsidP="00F309D2">
      <w:pPr>
        <w:rPr>
          <w:sz w:val="28"/>
          <w:szCs w:val="28"/>
        </w:rPr>
      </w:pPr>
      <w:r w:rsidRPr="009825AC">
        <w:rPr>
          <w:sz w:val="28"/>
          <w:szCs w:val="28"/>
        </w:rPr>
        <w:t>nejčastěji v ose komunikací, min. hl. 1,8 m a max. 6 m</w:t>
      </w:r>
    </w:p>
    <w:p w:rsidR="00F309D2" w:rsidRPr="009825AC" w:rsidRDefault="00F309D2" w:rsidP="00F309D2">
      <w:pPr>
        <w:rPr>
          <w:sz w:val="28"/>
          <w:szCs w:val="28"/>
        </w:rPr>
      </w:pPr>
      <w:r w:rsidRPr="009825AC">
        <w:rPr>
          <w:b/>
          <w:sz w:val="28"/>
          <w:szCs w:val="28"/>
        </w:rPr>
        <w:t>Vedení:</w:t>
      </w:r>
      <w:r w:rsidRPr="009825AC">
        <w:rPr>
          <w:sz w:val="28"/>
          <w:szCs w:val="28"/>
        </w:rPr>
        <w:t xml:space="preserve"> pod úrovní vodovodů</w:t>
      </w: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F309D2" w:rsidRDefault="00F309D2" w:rsidP="0026227F">
      <w:pPr>
        <w:rPr>
          <w:sz w:val="20"/>
          <w:szCs w:val="20"/>
        </w:rPr>
      </w:pPr>
    </w:p>
    <w:p w:rsidR="0026227F" w:rsidRPr="00423535" w:rsidRDefault="00F309D2" w:rsidP="0026227F">
      <w:pPr>
        <w:rPr>
          <w:sz w:val="20"/>
          <w:szCs w:val="20"/>
        </w:rPr>
      </w:pPr>
      <w:r>
        <w:rPr>
          <w:sz w:val="20"/>
          <w:szCs w:val="20"/>
        </w:rPr>
        <w:t>Z</w:t>
      </w:r>
      <w:r w:rsidR="0026227F" w:rsidRPr="00423535">
        <w:rPr>
          <w:sz w:val="20"/>
          <w:szCs w:val="20"/>
        </w:rPr>
        <w:t xml:space="preserve">droj: </w:t>
      </w:r>
      <w:hyperlink r:id="rId14" w:history="1">
        <w:r w:rsidR="0026227F" w:rsidRPr="00423535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</w:p>
    <w:p w:rsidR="0026227F" w:rsidRPr="008E2C8E" w:rsidRDefault="0026227F" w:rsidP="0026227F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OBJEKTY NA STOKOVÝCH SÍTÍCH</w:t>
      </w:r>
    </w:p>
    <w:p w:rsidR="0026227F" w:rsidRPr="004021AD" w:rsidRDefault="0026227F" w:rsidP="0026227F">
      <w:pPr>
        <w:rPr>
          <w:sz w:val="24"/>
          <w:szCs w:val="24"/>
        </w:rPr>
      </w:pPr>
      <w:r w:rsidRPr="004021AD">
        <w:rPr>
          <w:sz w:val="24"/>
          <w:szCs w:val="24"/>
          <w:highlight w:val="yellow"/>
        </w:rPr>
        <w:t>Všechny obrázky v tomto tématu budou u maturity k dispozici, popis bude Vaším úkolem.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Na stokových sítích se budují objekty, které pomáhají zajišťovat správnou funkci vnější kanalizace: údržbu, čištění, a kontrolu stok. Vždy musí být přístupné. 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4475ADDD" wp14:editId="719BD624">
            <wp:simplePos x="0" y="0"/>
            <wp:positionH relativeFrom="column">
              <wp:posOffset>3297555</wp:posOffset>
            </wp:positionH>
            <wp:positionV relativeFrom="paragraph">
              <wp:posOffset>201930</wp:posOffset>
            </wp:positionV>
            <wp:extent cx="2235835" cy="2182495"/>
            <wp:effectExtent l="0" t="0" r="0" b="8255"/>
            <wp:wrapSquare wrapText="bothSides"/>
            <wp:docPr id="31847" name="Obrázek 3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218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  <w:r w:rsidRPr="00F8331B">
        <w:rPr>
          <w:b/>
          <w:sz w:val="28"/>
          <w:szCs w:val="28"/>
        </w:rPr>
        <w:t>Vstupní šachty</w:t>
      </w:r>
      <w:r w:rsidRPr="00F8331B">
        <w:rPr>
          <w:sz w:val="28"/>
          <w:szCs w:val="28"/>
        </w:rPr>
        <w:t xml:space="preserve"> – </w:t>
      </w:r>
      <w:proofErr w:type="gramStart"/>
      <w:r w:rsidRPr="00F8331B">
        <w:rPr>
          <w:sz w:val="28"/>
          <w:szCs w:val="28"/>
        </w:rPr>
        <w:t>rozdělují</w:t>
      </w:r>
      <w:proofErr w:type="gramEnd"/>
      <w:r w:rsidRPr="00F8331B">
        <w:rPr>
          <w:sz w:val="28"/>
          <w:szCs w:val="28"/>
        </w:rPr>
        <w:t xml:space="preserve"> přímé úseky stok  aby </w:t>
      </w:r>
      <w:proofErr w:type="gramStart"/>
      <w:r w:rsidRPr="00F8331B">
        <w:rPr>
          <w:sz w:val="28"/>
          <w:szCs w:val="28"/>
        </w:rPr>
        <w:t>bylo</w:t>
      </w:r>
      <w:proofErr w:type="gramEnd"/>
      <w:r w:rsidRPr="00F8331B">
        <w:rPr>
          <w:sz w:val="28"/>
          <w:szCs w:val="28"/>
        </w:rPr>
        <w:t xml:space="preserve"> možné provádět jejich kontrolu a čištění.  </w:t>
      </w:r>
      <w:r w:rsidRPr="00C916A3">
        <w:rPr>
          <w:sz w:val="28"/>
          <w:szCs w:val="28"/>
          <w:u w:val="single"/>
        </w:rPr>
        <w:t>Maximální vzdálenost šachet je 50 m u neprůlezných stok a průlezných stok.  U průchodných stok 100 m a více</w:t>
      </w:r>
      <w:r w:rsidRPr="00C916A3">
        <w:rPr>
          <w:sz w:val="28"/>
          <w:szCs w:val="28"/>
        </w:rPr>
        <w:t>.</w:t>
      </w:r>
      <w:r w:rsidRPr="00F8331B">
        <w:rPr>
          <w:sz w:val="28"/>
          <w:szCs w:val="28"/>
        </w:rPr>
        <w:t xml:space="preserve"> Dále se umísťují všude tam, kde se mění sklon nebo směr vedení přímých úseků, při změně profilu, při spojení dvou nebo více stok do DN 400.</w:t>
      </w:r>
      <w:r>
        <w:rPr>
          <w:sz w:val="28"/>
          <w:szCs w:val="28"/>
        </w:rPr>
        <w:t xml:space="preserve"> Většinou jsou zhotoveny z betonových prefabrikátů do DN 1000 mm.  (TEC II, str. 25)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27321A3" wp14:editId="15DE15C0">
            <wp:simplePos x="0" y="0"/>
            <wp:positionH relativeFrom="column">
              <wp:posOffset>3885648</wp:posOffset>
            </wp:positionH>
            <wp:positionV relativeFrom="paragraph">
              <wp:posOffset>117724</wp:posOffset>
            </wp:positionV>
            <wp:extent cx="1270635" cy="1206500"/>
            <wp:effectExtent l="0" t="0" r="5715" b="0"/>
            <wp:wrapSquare wrapText="bothSides"/>
            <wp:docPr id="31869" name="Obrázek 3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Spojné </w:t>
      </w:r>
      <w:r w:rsidRPr="00F8331B">
        <w:rPr>
          <w:b/>
          <w:sz w:val="28"/>
          <w:szCs w:val="28"/>
        </w:rPr>
        <w:t>šachty</w:t>
      </w:r>
      <w:r w:rsidRPr="00F8331B">
        <w:rPr>
          <w:sz w:val="28"/>
          <w:szCs w:val="28"/>
        </w:rPr>
        <w:t xml:space="preserve"> – </w:t>
      </w:r>
      <w:r>
        <w:rPr>
          <w:sz w:val="28"/>
          <w:szCs w:val="28"/>
        </w:rPr>
        <w:t>budují se v místě spojení více stok s průměrem nad DN 500. (TEC II, str. 25)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03F52EB0" wp14:editId="700CC870">
            <wp:simplePos x="0" y="0"/>
            <wp:positionH relativeFrom="column">
              <wp:posOffset>3460750</wp:posOffset>
            </wp:positionH>
            <wp:positionV relativeFrom="paragraph">
              <wp:posOffset>206375</wp:posOffset>
            </wp:positionV>
            <wp:extent cx="2197100" cy="1839595"/>
            <wp:effectExtent l="76200" t="95250" r="88900" b="103505"/>
            <wp:wrapSquare wrapText="bothSides"/>
            <wp:docPr id="31880" name="Obrázek 31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2197100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725ADD" wp14:editId="7F149298">
                <wp:simplePos x="0" y="0"/>
                <wp:positionH relativeFrom="column">
                  <wp:posOffset>1810965</wp:posOffset>
                </wp:positionH>
                <wp:positionV relativeFrom="paragraph">
                  <wp:posOffset>958022</wp:posOffset>
                </wp:positionV>
                <wp:extent cx="2759102" cy="182880"/>
                <wp:effectExtent l="19050" t="19050" r="22225" b="102870"/>
                <wp:wrapNone/>
                <wp:docPr id="31881" name="Přímá spojnice se šipkou 31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59102" cy="1828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EE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31881" o:spid="_x0000_s1026" type="#_x0000_t32" style="position:absolute;margin-left:142.6pt;margin-top:75.45pt;width:217.25pt;height:1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" strokecolor="#c00000" strokeweight="2.25pt">
                <v:stroke endarrow="block" joinstyle="miter"/>
              </v:shape>
            </w:pict>
          </mc:Fallback>
        </mc:AlternateContent>
      </w:r>
      <w:r w:rsidRPr="00E45FB6">
        <w:rPr>
          <w:b/>
          <w:sz w:val="28"/>
          <w:szCs w:val="28"/>
        </w:rPr>
        <w:t>Proplachovací šachty</w:t>
      </w:r>
      <w:r>
        <w:rPr>
          <w:sz w:val="28"/>
          <w:szCs w:val="28"/>
        </w:rPr>
        <w:t xml:space="preserve"> – navrhují se v místech, kde může docházet k usazování a zanášení stok.  Konstrukce je podobná jako u vstupní šachty ale odtok je opatřen </w:t>
      </w:r>
      <w:proofErr w:type="gramStart"/>
      <w:r>
        <w:rPr>
          <w:sz w:val="28"/>
          <w:szCs w:val="28"/>
        </w:rPr>
        <w:t>uzávěrem –  stavítkem</w:t>
      </w:r>
      <w:proofErr w:type="gramEnd"/>
      <w:r>
        <w:rPr>
          <w:sz w:val="28"/>
          <w:szCs w:val="28"/>
        </w:rPr>
        <w:t xml:space="preserve">. </w:t>
      </w:r>
    </w:p>
    <w:p w:rsidR="0026227F" w:rsidRDefault="0026227F" w:rsidP="0026227F">
      <w:pPr>
        <w:rPr>
          <w:sz w:val="28"/>
          <w:szCs w:val="28"/>
        </w:rPr>
      </w:pPr>
      <w:r w:rsidRPr="00DF4AD6">
        <w:rPr>
          <w:sz w:val="28"/>
          <w:szCs w:val="28"/>
        </w:rPr>
        <w:t>V případě potřeby se uzávěr uzavře, šachta naplní vodou (např. z veřejného hydrantu) a náhlý proud vody po otevření uzávěru propláchne stoku.</w:t>
      </w:r>
      <w:r>
        <w:rPr>
          <w:sz w:val="28"/>
          <w:szCs w:val="28"/>
        </w:rPr>
        <w:t xml:space="preserve"> (TEC II, str. 25).</w:t>
      </w: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F309D2" w:rsidRDefault="00F309D2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Spadiště</w:t>
      </w:r>
      <w:r w:rsidRPr="00F8331B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Umísťují se tam, kde je velký spád </w:t>
      </w:r>
      <w:proofErr w:type="gramStart"/>
      <w:r>
        <w:rPr>
          <w:sz w:val="28"/>
          <w:szCs w:val="28"/>
        </w:rPr>
        <w:t>stoky aby</w:t>
      </w:r>
      <w:proofErr w:type="gramEnd"/>
      <w:r>
        <w:rPr>
          <w:sz w:val="28"/>
          <w:szCs w:val="28"/>
        </w:rPr>
        <w:t xml:space="preserve"> nebyl průtok vody v potrubí příliš velký. Vysoká rychlost by mohla poškodit potrubí. 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>Navrhují se tam, kde sklon terénu je větší než sklon stoky (TEC II, str. 25).</w:t>
      </w:r>
    </w:p>
    <w:p w:rsidR="0026227F" w:rsidRDefault="0026227F" w:rsidP="0026227F">
      <w:pPr>
        <w:rPr>
          <w:b/>
          <w:bCs/>
          <w:i/>
          <w:iCs/>
        </w:rPr>
      </w:pPr>
      <w:r w:rsidRPr="00B46219">
        <w:rPr>
          <w:b/>
          <w:bCs/>
          <w:i/>
          <w:iCs/>
        </w:rPr>
        <w:t xml:space="preserve"> </w:t>
      </w:r>
    </w:p>
    <w:p w:rsidR="0026227F" w:rsidRDefault="0026227F" w:rsidP="0026227F">
      <w:pPr>
        <w:rPr>
          <w:b/>
          <w:bCs/>
          <w:i/>
          <w:iCs/>
        </w:rPr>
      </w:pPr>
      <w:r>
        <w:rPr>
          <w:b/>
          <w:bCs/>
          <w:i/>
          <w:iCs/>
        </w:rPr>
        <w:t>Maximální dovolené výšky spadiště pro:</w:t>
      </w:r>
    </w:p>
    <w:p w:rsidR="0026227F" w:rsidRPr="00B46219" w:rsidRDefault="0026227F" w:rsidP="0026227F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46219">
        <w:rPr>
          <w:rFonts w:ascii="Times New Roman" w:eastAsia="Times New Roman" w:hAnsi="Times New Roman" w:cs="Times New Roman"/>
          <w:sz w:val="24"/>
          <w:szCs w:val="24"/>
          <w:lang w:eastAsia="cs-CZ"/>
        </w:rPr>
        <w:t>DN 250 až DN 400 4 m;</w:t>
      </w:r>
    </w:p>
    <w:p w:rsidR="0026227F" w:rsidRPr="00B46219" w:rsidRDefault="0026227F" w:rsidP="0026227F">
      <w:pPr>
        <w:numPr>
          <w:ilvl w:val="0"/>
          <w:numId w:val="18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46219">
        <w:rPr>
          <w:rFonts w:ascii="Times New Roman" w:eastAsia="Times New Roman" w:hAnsi="Times New Roman" w:cs="Times New Roman"/>
          <w:sz w:val="24"/>
          <w:szCs w:val="24"/>
          <w:lang w:eastAsia="cs-CZ"/>
        </w:rPr>
        <w:t>DN 450 až DN 600 3 m.</w:t>
      </w:r>
    </w:p>
    <w:p w:rsidR="0026227F" w:rsidRDefault="0026227F" w:rsidP="0026227F">
      <w:pPr>
        <w:rPr>
          <w:sz w:val="28"/>
          <w:szCs w:val="28"/>
        </w:rPr>
      </w:pPr>
      <w:r w:rsidRPr="00B46219">
        <w:rPr>
          <w:sz w:val="28"/>
          <w:szCs w:val="28"/>
        </w:rPr>
        <w:t>Bezdeštný průtok (splašky) je sveden vertikální rourou min. DN 200 (DN300) vyústěnou na dno spadiště.</w:t>
      </w:r>
    </w:p>
    <w:p w:rsidR="0026227F" w:rsidRDefault="0026227F" w:rsidP="0026227F">
      <w:pPr>
        <w:rPr>
          <w:sz w:val="28"/>
          <w:szCs w:val="28"/>
        </w:rPr>
      </w:pPr>
      <w:r w:rsidRPr="00B46219">
        <w:rPr>
          <w:sz w:val="28"/>
          <w:szCs w:val="28"/>
        </w:rPr>
        <w:t xml:space="preserve">Za přívalu protéká voda nejen obtokovou vertikální rourou, ale většina vody přepadá z horní stoky </w:t>
      </w:r>
      <w:r>
        <w:rPr>
          <w:sz w:val="28"/>
          <w:szCs w:val="28"/>
        </w:rPr>
        <w:t xml:space="preserve">na </w:t>
      </w:r>
      <w:r w:rsidRPr="00B46219">
        <w:rPr>
          <w:sz w:val="28"/>
          <w:szCs w:val="28"/>
        </w:rPr>
        <w:t>dn</w:t>
      </w:r>
      <w:r>
        <w:rPr>
          <w:sz w:val="28"/>
          <w:szCs w:val="28"/>
        </w:rPr>
        <w:t>o</w:t>
      </w:r>
      <w:r w:rsidRPr="00B46219">
        <w:rPr>
          <w:sz w:val="28"/>
          <w:szCs w:val="28"/>
        </w:rPr>
        <w:t xml:space="preserve"> spadiště.</w:t>
      </w:r>
    </w:p>
    <w:p w:rsidR="0026227F" w:rsidRDefault="0026227F" w:rsidP="0026227F">
      <w:pPr>
        <w:rPr>
          <w:sz w:val="28"/>
          <w:szCs w:val="28"/>
        </w:rPr>
      </w:pPr>
      <w:r w:rsidRPr="0035340D">
        <w:rPr>
          <w:sz w:val="28"/>
          <w:szCs w:val="28"/>
        </w:rPr>
        <w:t xml:space="preserve">Část stěn i dno </w:t>
      </w:r>
      <w:proofErr w:type="gramStart"/>
      <w:r w:rsidRPr="0035340D">
        <w:rPr>
          <w:sz w:val="28"/>
          <w:szCs w:val="28"/>
        </w:rPr>
        <w:t>spadiště , vystavené</w:t>
      </w:r>
      <w:proofErr w:type="gramEnd"/>
      <w:r w:rsidRPr="0035340D">
        <w:rPr>
          <w:sz w:val="28"/>
          <w:szCs w:val="28"/>
        </w:rPr>
        <w:t xml:space="preserve"> nárazu dopadajících odpadních vod musí být vybavené pevným a odolným obkladem (např. žulovou dlažbou), který musí být součástí konstrukce, nikoli jen obkladem.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 wp14:anchorId="5348C7E8" wp14:editId="2A29DE55">
            <wp:simplePos x="0" y="0"/>
            <wp:positionH relativeFrom="column">
              <wp:posOffset>-1933</wp:posOffset>
            </wp:positionH>
            <wp:positionV relativeFrom="paragraph">
              <wp:posOffset>-331</wp:posOffset>
            </wp:positionV>
            <wp:extent cx="1677726" cy="2429208"/>
            <wp:effectExtent l="0" t="0" r="0" b="9525"/>
            <wp:wrapSquare wrapText="bothSides"/>
            <wp:docPr id="31871" name="Obrázek 3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726" cy="242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23432E8F" wp14:editId="635DE8F5">
            <wp:simplePos x="0" y="0"/>
            <wp:positionH relativeFrom="column">
              <wp:posOffset>1866265</wp:posOffset>
            </wp:positionH>
            <wp:positionV relativeFrom="paragraph">
              <wp:posOffset>-635</wp:posOffset>
            </wp:positionV>
            <wp:extent cx="2194560" cy="2344420"/>
            <wp:effectExtent l="0" t="0" r="0" b="0"/>
            <wp:wrapSquare wrapText="bothSides"/>
            <wp:docPr id="31872" name="Obrázek 3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4BEE402" wp14:editId="4A3DF4DF">
            <wp:simplePos x="0" y="0"/>
            <wp:positionH relativeFrom="column">
              <wp:posOffset>3512488</wp:posOffset>
            </wp:positionH>
            <wp:positionV relativeFrom="paragraph">
              <wp:posOffset>275287</wp:posOffset>
            </wp:positionV>
            <wp:extent cx="2345055" cy="607060"/>
            <wp:effectExtent l="0" t="0" r="0" b="2540"/>
            <wp:wrapSquare wrapText="bothSides"/>
            <wp:docPr id="31873" name="Obrázek 3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05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0"/>
          <w:szCs w:val="20"/>
        </w:rPr>
      </w:pPr>
      <w:r w:rsidRPr="00F55CA0">
        <w:rPr>
          <w:sz w:val="20"/>
          <w:szCs w:val="20"/>
        </w:rPr>
        <w:t xml:space="preserve">Zdroj: </w:t>
      </w:r>
      <w:hyperlink r:id="rId21" w:history="1">
        <w:r w:rsidRPr="00850501">
          <w:rPr>
            <w:rStyle w:val="Hypertextovodkaz"/>
            <w:sz w:val="20"/>
            <w:szCs w:val="20"/>
          </w:rPr>
          <w:t>http://hgf10.vsb.cz/546/VHZ2/9_objekty_na_stokove_siti.html</w:t>
        </w:r>
      </w:hyperlink>
    </w:p>
    <w:p w:rsidR="0026227F" w:rsidRPr="00F55CA0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0" locked="0" layoutInCell="1" allowOverlap="1" wp14:anchorId="45E7E82D" wp14:editId="6CC2E607">
            <wp:simplePos x="0" y="0"/>
            <wp:positionH relativeFrom="column">
              <wp:posOffset>3902075</wp:posOffset>
            </wp:positionH>
            <wp:positionV relativeFrom="paragraph">
              <wp:posOffset>79375</wp:posOffset>
            </wp:positionV>
            <wp:extent cx="1621790" cy="2153920"/>
            <wp:effectExtent l="0" t="0" r="0" b="0"/>
            <wp:wrapSquare wrapText="bothSides"/>
            <wp:docPr id="31862" name="Obrázek 3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0BFF9907" wp14:editId="679E4608">
            <wp:simplePos x="0" y="0"/>
            <wp:positionH relativeFrom="column">
              <wp:posOffset>2346740</wp:posOffset>
            </wp:positionH>
            <wp:positionV relativeFrom="paragraph">
              <wp:posOffset>58641</wp:posOffset>
            </wp:positionV>
            <wp:extent cx="1702435" cy="1386840"/>
            <wp:effectExtent l="76200" t="76200" r="69215" b="80010"/>
            <wp:wrapSquare wrapText="bothSides"/>
            <wp:docPr id="31874" name="Obrázek 3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24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107D">
        <w:rPr>
          <w:b/>
          <w:sz w:val="28"/>
          <w:szCs w:val="28"/>
        </w:rPr>
        <w:t>Skluz</w:t>
      </w:r>
      <w:r>
        <w:rPr>
          <w:sz w:val="28"/>
          <w:szCs w:val="28"/>
        </w:rPr>
        <w:t xml:space="preserve"> – navrhuje se u velmi strmých stokových </w:t>
      </w:r>
      <w:proofErr w:type="gramStart"/>
      <w:r>
        <w:rPr>
          <w:sz w:val="28"/>
          <w:szCs w:val="28"/>
        </w:rPr>
        <w:t>sítí  s průtočnou</w:t>
      </w:r>
      <w:proofErr w:type="gramEnd"/>
      <w:r>
        <w:rPr>
          <w:sz w:val="28"/>
          <w:szCs w:val="28"/>
        </w:rPr>
        <w:t xml:space="preserve"> rychlostí 5 -10 m.s</w:t>
      </w:r>
      <w:r w:rsidRPr="00E0107D">
        <w:rPr>
          <w:sz w:val="28"/>
          <w:szCs w:val="28"/>
          <w:vertAlign w:val="superscript"/>
        </w:rPr>
        <w:t>-1</w:t>
      </w:r>
      <w:r>
        <w:rPr>
          <w:sz w:val="28"/>
          <w:szCs w:val="28"/>
        </w:rPr>
        <w:t xml:space="preserve"> a tam kde by spadiště bylo nákladné a těžko proveditelné.  Skluz je vytvořen strmým úsekem potrubí. Dno skluzu se obvykle obkládá dlažbou.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(TEC II, str. 25).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3DF18C5B" wp14:editId="76A244AA">
            <wp:simplePos x="0" y="0"/>
            <wp:positionH relativeFrom="column">
              <wp:posOffset>3350895</wp:posOffset>
            </wp:positionH>
            <wp:positionV relativeFrom="paragraph">
              <wp:posOffset>1905</wp:posOffset>
            </wp:positionV>
            <wp:extent cx="2231390" cy="1664335"/>
            <wp:effectExtent l="0" t="0" r="0" b="0"/>
            <wp:wrapSquare wrapText="bothSides"/>
            <wp:docPr id="31857" name="Obrázek 3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6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5FB6">
        <w:rPr>
          <w:b/>
          <w:sz w:val="28"/>
          <w:szCs w:val="28"/>
        </w:rPr>
        <w:t>Odlehčovací komory</w:t>
      </w:r>
      <w:r>
        <w:rPr>
          <w:sz w:val="28"/>
          <w:szCs w:val="28"/>
        </w:rPr>
        <w:t xml:space="preserve"> – zajišťují odlehčování průtoku v hlavní (kmenové </w:t>
      </w:r>
      <w:proofErr w:type="gramStart"/>
      <w:r>
        <w:rPr>
          <w:sz w:val="28"/>
          <w:szCs w:val="28"/>
        </w:rPr>
        <w:t>stoce)  při</w:t>
      </w:r>
      <w:proofErr w:type="gramEnd"/>
      <w:r>
        <w:rPr>
          <w:sz w:val="28"/>
          <w:szCs w:val="28"/>
        </w:rPr>
        <w:t xml:space="preserve"> intenzivních srážkách. Umísťují se na jednotné stokové síti. Jejich hlavní součástí jsou komory s přelivnou hranou. Do komory přitékají splaškové a v období deště smíšené (splaškové a dešťové) vody. V období bez deště </w:t>
      </w:r>
      <w:proofErr w:type="gramStart"/>
      <w:r>
        <w:rPr>
          <w:sz w:val="28"/>
          <w:szCs w:val="28"/>
        </w:rPr>
        <w:t>odtéká  veškerá</w:t>
      </w:r>
      <w:proofErr w:type="gramEnd"/>
      <w:r>
        <w:rPr>
          <w:sz w:val="28"/>
          <w:szCs w:val="28"/>
        </w:rPr>
        <w:t xml:space="preserve"> odpadní voda do čistírny odpadních vod. Při intenzivním dešti přetéká velké množství vody přes </w:t>
      </w:r>
      <w:proofErr w:type="gramStart"/>
      <w:r>
        <w:rPr>
          <w:sz w:val="28"/>
          <w:szCs w:val="28"/>
        </w:rPr>
        <w:t>hranu  a odtéká</w:t>
      </w:r>
      <w:proofErr w:type="gramEnd"/>
      <w:r>
        <w:rPr>
          <w:sz w:val="28"/>
          <w:szCs w:val="28"/>
        </w:rPr>
        <w:t xml:space="preserve"> přímo do řeky.  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A312425" wp14:editId="5A4478FB">
            <wp:extent cx="5724525" cy="2762250"/>
            <wp:effectExtent l="0" t="0" r="9525" b="0"/>
            <wp:docPr id="31879" name="Obrázek 3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26227F" w:rsidRDefault="009825AC" w:rsidP="0026227F">
      <w:pPr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0FE21159" wp14:editId="6EC046D7">
            <wp:simplePos x="0" y="0"/>
            <wp:positionH relativeFrom="column">
              <wp:posOffset>3795699</wp:posOffset>
            </wp:positionH>
            <wp:positionV relativeFrom="paragraph">
              <wp:posOffset>0</wp:posOffset>
            </wp:positionV>
            <wp:extent cx="1854835" cy="1454785"/>
            <wp:effectExtent l="0" t="0" r="0" b="0"/>
            <wp:wrapSquare wrapText="bothSides"/>
            <wp:docPr id="31856" name="Obrázek 3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27F" w:rsidRPr="00E0107D">
        <w:rPr>
          <w:b/>
          <w:sz w:val="28"/>
          <w:szCs w:val="28"/>
        </w:rPr>
        <w:t>Shybky</w:t>
      </w:r>
      <w:r w:rsidR="0026227F">
        <w:rPr>
          <w:sz w:val="28"/>
          <w:szCs w:val="28"/>
        </w:rPr>
        <w:t xml:space="preserve"> – tyto objekty řeší problém křížení trasy stoky  s vodními </w:t>
      </w:r>
      <w:proofErr w:type="gramStart"/>
      <w:r w:rsidR="0026227F">
        <w:rPr>
          <w:sz w:val="28"/>
          <w:szCs w:val="28"/>
        </w:rPr>
        <w:t>toky , komunikacemi</w:t>
      </w:r>
      <w:proofErr w:type="gramEnd"/>
      <w:r w:rsidR="0026227F">
        <w:rPr>
          <w:sz w:val="28"/>
          <w:szCs w:val="28"/>
        </w:rPr>
        <w:t xml:space="preserve"> či ostatními inženýrskými sítěmi.    (TEC II, str. 28).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616A9932" wp14:editId="5183ED01">
            <wp:simplePos x="0" y="0"/>
            <wp:positionH relativeFrom="column">
              <wp:posOffset>-57472</wp:posOffset>
            </wp:positionH>
            <wp:positionV relativeFrom="paragraph">
              <wp:posOffset>365472</wp:posOffset>
            </wp:positionV>
            <wp:extent cx="5759450" cy="2355215"/>
            <wp:effectExtent l="0" t="0" r="0" b="6985"/>
            <wp:wrapSquare wrapText="bothSides"/>
            <wp:docPr id="31855" name="Obrázek 3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27F" w:rsidRPr="009807F2" w:rsidRDefault="0026227F" w:rsidP="0026227F">
      <w:pPr>
        <w:rPr>
          <w:sz w:val="20"/>
          <w:szCs w:val="20"/>
        </w:rPr>
      </w:pPr>
      <w:r w:rsidRPr="009807F2">
        <w:rPr>
          <w:sz w:val="20"/>
          <w:szCs w:val="20"/>
        </w:rPr>
        <w:t xml:space="preserve">Zdroj: </w:t>
      </w:r>
      <w:hyperlink r:id="rId28" w:history="1">
        <w:r w:rsidRPr="009807F2">
          <w:rPr>
            <w:rStyle w:val="Hypertextovodkaz"/>
            <w:sz w:val="20"/>
            <w:szCs w:val="20"/>
          </w:rPr>
          <w:t>http://195.113.227.100/ssstavji/Lorencova/2011-2012/3.SA%20+%203.SB%20-%202011,2012/KANALIZACE/KANALIZACE-%202.pdf</w:t>
        </w:r>
      </w:hyperlink>
      <w:r w:rsidRPr="009807F2">
        <w:rPr>
          <w:sz w:val="20"/>
          <w:szCs w:val="20"/>
        </w:rPr>
        <w:t xml:space="preserve"> </w:t>
      </w: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</w:p>
    <w:p w:rsidR="0026227F" w:rsidRPr="00D72DB7" w:rsidRDefault="0026227F" w:rsidP="0026227F">
      <w:pPr>
        <w:rPr>
          <w:b/>
          <w:sz w:val="28"/>
          <w:szCs w:val="28"/>
        </w:rPr>
      </w:pPr>
      <w:r w:rsidRPr="00AB51BC">
        <w:rPr>
          <w:b/>
          <w:sz w:val="28"/>
          <w:szCs w:val="28"/>
        </w:rPr>
        <w:t>Uliční vpust</w:t>
      </w:r>
      <w:r>
        <w:rPr>
          <w:sz w:val="28"/>
          <w:szCs w:val="28"/>
        </w:rPr>
        <w:t xml:space="preserve"> – osazuje se při okraji vozovky v nejnižších místech. Vzdálenost vpustí 40 – 60 m od sebe. Vpust je tvořena tělesem (průměr 500 mm).  V horní části je litinový rám s mříží.  </w:t>
      </w:r>
      <w:r w:rsidRPr="00DF4AD6">
        <w:rPr>
          <w:sz w:val="28"/>
          <w:szCs w:val="28"/>
        </w:rPr>
        <w:t>Kalový koš na nečistoty je osazen v rámu vtokové mříže.</w:t>
      </w:r>
      <w:r w:rsidR="0054721F">
        <w:rPr>
          <w:sz w:val="28"/>
          <w:szCs w:val="28"/>
        </w:rPr>
        <w:t xml:space="preserve"> </w:t>
      </w:r>
      <w:r w:rsidR="0054721F" w:rsidRPr="00D72DB7">
        <w:rPr>
          <w:b/>
          <w:sz w:val="28"/>
          <w:szCs w:val="28"/>
        </w:rPr>
        <w:t xml:space="preserve">(Je osazena také před školou, když se dělala rekonstrukce </w:t>
      </w:r>
      <w:r w:rsidR="00D72DB7">
        <w:rPr>
          <w:b/>
          <w:sz w:val="28"/>
          <w:szCs w:val="28"/>
        </w:rPr>
        <w:t xml:space="preserve">uliční </w:t>
      </w:r>
      <w:r w:rsidR="0054721F" w:rsidRPr="00D72DB7">
        <w:rPr>
          <w:b/>
          <w:sz w:val="28"/>
          <w:szCs w:val="28"/>
        </w:rPr>
        <w:t>stoky před školou prosinec 2020)</w:t>
      </w:r>
    </w:p>
    <w:p w:rsidR="0026227F" w:rsidRDefault="0026227F" w:rsidP="0026227F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4D281109" wp14:editId="15225FA9">
            <wp:extent cx="1579155" cy="2280063"/>
            <wp:effectExtent l="0" t="0" r="2540" b="6350"/>
            <wp:docPr id="31863" name="Obrázek 3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581872" cy="2283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cs-CZ"/>
        </w:rPr>
        <w:drawing>
          <wp:inline distT="0" distB="0" distL="0" distR="0" wp14:anchorId="62BCA49E" wp14:editId="7A043383">
            <wp:extent cx="2798336" cy="1864426"/>
            <wp:effectExtent l="0" t="0" r="2540" b="2540"/>
            <wp:docPr id="31864" name="Obrázek 3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03047" cy="186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0"/>
          <w:szCs w:val="20"/>
        </w:rPr>
      </w:pPr>
      <w:r w:rsidRPr="00AD562A">
        <w:rPr>
          <w:sz w:val="20"/>
          <w:szCs w:val="20"/>
        </w:rPr>
        <w:t xml:space="preserve">Zdroj: </w:t>
      </w:r>
      <w:hyperlink r:id="rId31" w:history="1">
        <w:r w:rsidRPr="00AD562A">
          <w:rPr>
            <w:rStyle w:val="Hypertextovodkaz"/>
            <w:sz w:val="20"/>
            <w:szCs w:val="20"/>
          </w:rPr>
          <w:t>http://www.bubbagump.cz/5-reference.html</w:t>
        </w:r>
      </w:hyperlink>
    </w:p>
    <w:p w:rsidR="0026227F" w:rsidRDefault="0026227F" w:rsidP="0026227F">
      <w:pPr>
        <w:rPr>
          <w:sz w:val="20"/>
          <w:szCs w:val="20"/>
        </w:rPr>
      </w:pPr>
      <w:r>
        <w:rPr>
          <w:sz w:val="20"/>
          <w:szCs w:val="20"/>
        </w:rPr>
        <w:t xml:space="preserve">Zdroj: </w:t>
      </w:r>
      <w:hyperlink r:id="rId32" w:history="1">
        <w:r w:rsidRPr="00466FB7">
          <w:rPr>
            <w:rStyle w:val="Hypertextovodkaz"/>
            <w:sz w:val="20"/>
            <w:szCs w:val="20"/>
          </w:rPr>
          <w:t>http://www.betonikaplus.cz/produkty/vpusti/</w:t>
        </w:r>
      </w:hyperlink>
    </w:p>
    <w:p w:rsidR="0026227F" w:rsidRPr="00AD562A" w:rsidRDefault="0026227F" w:rsidP="0026227F">
      <w:pPr>
        <w:rPr>
          <w:sz w:val="20"/>
          <w:szCs w:val="20"/>
        </w:rPr>
      </w:pPr>
    </w:p>
    <w:p w:rsidR="0026227F" w:rsidRDefault="0026227F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 w:rsidRPr="00AB51BC">
        <w:rPr>
          <w:b/>
          <w:sz w:val="28"/>
          <w:szCs w:val="28"/>
        </w:rPr>
        <w:lastRenderedPageBreak/>
        <w:t>Chodníková</w:t>
      </w:r>
      <w:r>
        <w:rPr>
          <w:b/>
          <w:sz w:val="28"/>
          <w:szCs w:val="28"/>
        </w:rPr>
        <w:t xml:space="preserve"> obrubníková </w:t>
      </w:r>
      <w:r w:rsidRPr="00AB51BC">
        <w:rPr>
          <w:b/>
          <w:sz w:val="28"/>
          <w:szCs w:val="28"/>
        </w:rPr>
        <w:t xml:space="preserve"> vpust</w:t>
      </w:r>
      <w:r>
        <w:rPr>
          <w:sz w:val="28"/>
          <w:szCs w:val="28"/>
        </w:rPr>
        <w:t xml:space="preserve"> – osazuje se na okraji chodníku a má boční vtok.</w:t>
      </w:r>
    </w:p>
    <w:p w:rsidR="0026227F" w:rsidRDefault="0026227F" w:rsidP="0026227F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0E391AEF" wp14:editId="3FCAFD7E">
            <wp:extent cx="1866900" cy="1238250"/>
            <wp:effectExtent l="0" t="0" r="0" b="0"/>
            <wp:docPr id="31865" name="Obrázek 3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FA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696BAD3A" wp14:editId="62E17DD5">
            <wp:extent cx="1460665" cy="1454604"/>
            <wp:effectExtent l="0" t="0" r="6350" b="0"/>
            <wp:docPr id="31866" name="Obrázek 3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69862" cy="146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0FAA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FA54691" wp14:editId="029121FD">
            <wp:extent cx="1543792" cy="1466004"/>
            <wp:effectExtent l="0" t="0" r="0" b="1270"/>
            <wp:docPr id="31867" name="Obrázek 3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58237" cy="1479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27F" w:rsidRDefault="0026227F" w:rsidP="0026227F">
      <w:pPr>
        <w:rPr>
          <w:sz w:val="28"/>
          <w:szCs w:val="28"/>
        </w:rPr>
      </w:pPr>
      <w:r>
        <w:rPr>
          <w:sz w:val="20"/>
          <w:szCs w:val="20"/>
        </w:rPr>
        <w:t xml:space="preserve">Zdroj  </w:t>
      </w:r>
      <w:hyperlink r:id="rId36" w:history="1">
        <w:r w:rsidRPr="00466FB7">
          <w:rPr>
            <w:rStyle w:val="Hypertextovodkaz"/>
            <w:sz w:val="20"/>
            <w:szCs w:val="20"/>
          </w:rPr>
          <w:t>http://www.pcvalfa.cz/ulicni-vpusti-a-vtokove-mrize/vpust-obrubnikova-radbuza-b-125-zkosena/</w:t>
        </w:r>
      </w:hyperlink>
      <w:r>
        <w:rPr>
          <w:sz w:val="28"/>
          <w:szCs w:val="28"/>
        </w:rPr>
        <w:tab/>
      </w:r>
    </w:p>
    <w:p w:rsidR="0026227F" w:rsidRPr="00AD562A" w:rsidRDefault="0026227F" w:rsidP="0026227F">
      <w:pPr>
        <w:rPr>
          <w:sz w:val="20"/>
          <w:szCs w:val="20"/>
        </w:rPr>
      </w:pPr>
      <w:r w:rsidRPr="00AD562A">
        <w:rPr>
          <w:sz w:val="20"/>
          <w:szCs w:val="20"/>
        </w:rPr>
        <w:t xml:space="preserve">Zdroj: </w:t>
      </w:r>
      <w:hyperlink r:id="rId37" w:history="1">
        <w:r w:rsidRPr="00AD562A">
          <w:rPr>
            <w:rStyle w:val="Hypertextovodkaz"/>
            <w:sz w:val="20"/>
            <w:szCs w:val="20"/>
          </w:rPr>
          <w:t>http://hgf10.vsb.cz/546/VHZ2/9_objekty_na_stokove_siti.html</w:t>
        </w:r>
      </w:hyperlink>
    </w:p>
    <w:p w:rsidR="0026227F" w:rsidRDefault="0026227F" w:rsidP="0026227F">
      <w:pPr>
        <w:rPr>
          <w:sz w:val="28"/>
          <w:szCs w:val="28"/>
        </w:rPr>
      </w:pPr>
    </w:p>
    <w:p w:rsidR="009825AC" w:rsidRDefault="009825AC" w:rsidP="0026227F">
      <w:pPr>
        <w:rPr>
          <w:b/>
          <w:sz w:val="28"/>
          <w:szCs w:val="28"/>
        </w:rPr>
      </w:pPr>
    </w:p>
    <w:p w:rsidR="0026227F" w:rsidRDefault="0026227F" w:rsidP="0026227F">
      <w:pPr>
        <w:rPr>
          <w:sz w:val="28"/>
          <w:szCs w:val="28"/>
        </w:rPr>
      </w:pPr>
      <w:r w:rsidRPr="0042320F">
        <w:rPr>
          <w:b/>
          <w:sz w:val="28"/>
          <w:szCs w:val="28"/>
        </w:rPr>
        <w:t>Lapák splavenin</w:t>
      </w:r>
      <w:r>
        <w:rPr>
          <w:sz w:val="28"/>
          <w:szCs w:val="28"/>
        </w:rPr>
        <w:t xml:space="preserve"> – </w:t>
      </w:r>
      <w:proofErr w:type="gramStart"/>
      <w:r>
        <w:rPr>
          <w:sz w:val="28"/>
          <w:szCs w:val="28"/>
        </w:rPr>
        <w:t>osazuje</w:t>
      </w:r>
      <w:proofErr w:type="gramEnd"/>
      <w:r>
        <w:rPr>
          <w:sz w:val="28"/>
          <w:szCs w:val="28"/>
        </w:rPr>
        <w:t xml:space="preserve"> se v místech kde </w:t>
      </w:r>
      <w:proofErr w:type="gramStart"/>
      <w:r>
        <w:rPr>
          <w:sz w:val="28"/>
          <w:szCs w:val="28"/>
        </w:rPr>
        <w:t>jsou</w:t>
      </w:r>
      <w:proofErr w:type="gramEnd"/>
      <w:r>
        <w:rPr>
          <w:sz w:val="28"/>
          <w:szCs w:val="28"/>
        </w:rPr>
        <w:t xml:space="preserve"> zaústěny otevřené příkopy do trubní sítě. Zachycuje nečistoty před vtokem do stokového systému.</w:t>
      </w:r>
    </w:p>
    <w:p w:rsidR="0026227F" w:rsidRDefault="0026227F" w:rsidP="0026227F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14D19D63" wp14:editId="488F9477">
            <wp:simplePos x="0" y="0"/>
            <wp:positionH relativeFrom="column">
              <wp:posOffset>2517969</wp:posOffset>
            </wp:positionH>
            <wp:positionV relativeFrom="paragraph">
              <wp:posOffset>85228</wp:posOffset>
            </wp:positionV>
            <wp:extent cx="2218055" cy="1913255"/>
            <wp:effectExtent l="0" t="0" r="0" b="0"/>
            <wp:wrapSquare wrapText="bothSides"/>
            <wp:docPr id="31876" name="Obrázek 3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473F7E3C" wp14:editId="69DA97F0">
            <wp:simplePos x="0" y="0"/>
            <wp:positionH relativeFrom="column">
              <wp:posOffset>-57564</wp:posOffset>
            </wp:positionH>
            <wp:positionV relativeFrom="paragraph">
              <wp:posOffset>85725</wp:posOffset>
            </wp:positionV>
            <wp:extent cx="2482067" cy="1733797"/>
            <wp:effectExtent l="0" t="0" r="0" b="0"/>
            <wp:wrapSquare wrapText="bothSides"/>
            <wp:docPr id="31868" name="Obrázek 3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2067" cy="173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</w:t>
      </w:r>
    </w:p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/>
    <w:p w:rsidR="0026227F" w:rsidRDefault="0026227F" w:rsidP="0026227F">
      <w:pPr>
        <w:rPr>
          <w:rStyle w:val="Hypertextovodkaz"/>
        </w:rPr>
      </w:pPr>
      <w:r>
        <w:t xml:space="preserve">Zdroj: </w:t>
      </w:r>
      <w:hyperlink r:id="rId40" w:history="1">
        <w:r w:rsidRPr="00466FB7">
          <w:rPr>
            <w:rStyle w:val="Hypertextovodkaz"/>
          </w:rPr>
          <w:t>http://geo102.fsv.cvut.cz/ksz/najdi-zarizeni/zobraz/103</w:t>
        </w:r>
      </w:hyperlink>
    </w:p>
    <w:p w:rsidR="0026227F" w:rsidRDefault="0026227F" w:rsidP="0026227F">
      <w:pPr>
        <w:rPr>
          <w:rStyle w:val="Hypertextovodkaz"/>
        </w:rPr>
      </w:pPr>
    </w:p>
    <w:p w:rsidR="0026227F" w:rsidRDefault="0026227F" w:rsidP="0026227F">
      <w:r>
        <w:rPr>
          <w:noProof/>
          <w:lang w:eastAsia="cs-CZ"/>
        </w:rPr>
        <w:drawing>
          <wp:inline distT="0" distB="0" distL="0" distR="0" wp14:anchorId="0203D1B8" wp14:editId="67913929">
            <wp:extent cx="5759450" cy="535305"/>
            <wp:effectExtent l="0" t="0" r="0" b="0"/>
            <wp:docPr id="31878" name="Obrázek 3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54721F" w:rsidRDefault="0054721F" w:rsidP="007814E3">
      <w:pPr>
        <w:rPr>
          <w:b/>
          <w:sz w:val="40"/>
          <w:szCs w:val="40"/>
          <w:u w:val="single"/>
        </w:rPr>
      </w:pPr>
    </w:p>
    <w:p w:rsidR="007814E3" w:rsidRPr="008E2C8E" w:rsidRDefault="007814E3" w:rsidP="007814E3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lastRenderedPageBreak/>
        <w:t>ZNAČENÍ TRUBNÍCH ROZVODŮ</w:t>
      </w:r>
    </w:p>
    <w:p w:rsidR="007814E3" w:rsidRDefault="007814E3" w:rsidP="007814E3">
      <w:pPr>
        <w:rPr>
          <w:sz w:val="28"/>
          <w:szCs w:val="28"/>
        </w:rPr>
      </w:pP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454DEF67" wp14:editId="59E61A28">
            <wp:extent cx="4533900" cy="895350"/>
            <wp:effectExtent l="0" t="0" r="0" b="0"/>
            <wp:docPr id="31884" name="Obrázek 3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6B866544" wp14:editId="1DE7E1C2">
            <wp:extent cx="5759450" cy="768350"/>
            <wp:effectExtent l="0" t="0" r="0" b="0"/>
            <wp:docPr id="31892" name="Obrázek 3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7814E3" w:rsidRDefault="007814E3" w:rsidP="007814E3">
      <w:pPr>
        <w:rPr>
          <w:sz w:val="36"/>
          <w:szCs w:val="36"/>
        </w:rPr>
      </w:pPr>
      <w:r w:rsidRPr="00D0523B">
        <w:rPr>
          <w:sz w:val="36"/>
          <w:szCs w:val="36"/>
        </w:rPr>
        <w:t>Základní parametry potrubí</w:t>
      </w:r>
    </w:p>
    <w:p w:rsidR="007814E3" w:rsidRPr="00D0523B" w:rsidRDefault="007814E3" w:rsidP="007814E3">
      <w:pPr>
        <w:rPr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63CC9349" wp14:editId="3A3B401F">
            <wp:extent cx="3962400" cy="2971800"/>
            <wp:effectExtent l="0" t="0" r="0" b="0"/>
            <wp:docPr id="31894" name="Obrázek 31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  <w:r>
        <w:rPr>
          <w:noProof/>
          <w:lang w:eastAsia="cs-CZ"/>
        </w:rPr>
        <w:drawing>
          <wp:inline distT="0" distB="0" distL="0" distR="0" wp14:anchorId="0E17AE9F" wp14:editId="3D92B692">
            <wp:extent cx="5759450" cy="1510665"/>
            <wp:effectExtent l="0" t="0" r="0" b="0"/>
            <wp:docPr id="31895" name="Obrázek 3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E3" w:rsidRDefault="007814E3" w:rsidP="007814E3">
      <w:pPr>
        <w:rPr>
          <w:b/>
          <w:sz w:val="48"/>
          <w:szCs w:val="48"/>
          <w:highlight w:val="lightGray"/>
          <w:u w:val="single"/>
        </w:rPr>
      </w:pPr>
    </w:p>
    <w:p w:rsidR="0026227F" w:rsidRDefault="0026227F" w:rsidP="0026227F">
      <w:pPr>
        <w:rPr>
          <w:sz w:val="32"/>
          <w:szCs w:val="32"/>
        </w:rPr>
      </w:pPr>
    </w:p>
    <w:p w:rsidR="00E76FAF" w:rsidRDefault="00E76FAF" w:rsidP="0026227F">
      <w:pPr>
        <w:rPr>
          <w:sz w:val="32"/>
          <w:szCs w:val="32"/>
        </w:rPr>
      </w:pPr>
    </w:p>
    <w:p w:rsidR="00E76FAF" w:rsidRDefault="00E76FAF" w:rsidP="0026227F">
      <w:pPr>
        <w:rPr>
          <w:sz w:val="32"/>
          <w:szCs w:val="32"/>
        </w:rPr>
      </w:pPr>
    </w:p>
    <w:p w:rsidR="007814E3" w:rsidRPr="00C17B49" w:rsidRDefault="007814E3" w:rsidP="007814E3">
      <w:pPr>
        <w:rPr>
          <w:b/>
          <w:sz w:val="28"/>
          <w:szCs w:val="28"/>
        </w:rPr>
      </w:pPr>
      <w:r w:rsidRPr="00C17B49">
        <w:rPr>
          <w:sz w:val="28"/>
          <w:szCs w:val="28"/>
          <w:highlight w:val="yellow"/>
        </w:rPr>
        <w:lastRenderedPageBreak/>
        <w:t xml:space="preserve">Písemka </w:t>
      </w:r>
      <w:r w:rsidRPr="00C17B49">
        <w:rPr>
          <w:b/>
          <w:sz w:val="28"/>
          <w:szCs w:val="28"/>
        </w:rPr>
        <w:t xml:space="preserve">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 wp14:anchorId="09AD0EEE" wp14:editId="4F22841F">
            <wp:simplePos x="0" y="0"/>
            <wp:positionH relativeFrom="column">
              <wp:posOffset>4451985</wp:posOffset>
            </wp:positionH>
            <wp:positionV relativeFrom="paragraph">
              <wp:posOffset>159161</wp:posOffset>
            </wp:positionV>
            <wp:extent cx="1703705" cy="1426210"/>
            <wp:effectExtent l="76200" t="76200" r="67945" b="78740"/>
            <wp:wrapSquare wrapText="bothSides"/>
            <wp:docPr id="196" name="Obráze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3705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 wp14:anchorId="7A3373EC" wp14:editId="22F31CB2">
            <wp:simplePos x="0" y="0"/>
            <wp:positionH relativeFrom="column">
              <wp:posOffset>3190875</wp:posOffset>
            </wp:positionH>
            <wp:positionV relativeFrom="paragraph">
              <wp:posOffset>90170</wp:posOffset>
            </wp:positionV>
            <wp:extent cx="1270635" cy="1206500"/>
            <wp:effectExtent l="0" t="0" r="5715" b="0"/>
            <wp:wrapSquare wrapText="bothSides"/>
            <wp:docPr id="194" name="Obrázek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>1. Rozdělení stokových sítí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A. Podle profilu (obrázky s textem)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B. Podle rozměru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C. podle provedení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A0AB29" wp14:editId="25D31D36">
                <wp:simplePos x="0" y="0"/>
                <wp:positionH relativeFrom="column">
                  <wp:posOffset>2214244</wp:posOffset>
                </wp:positionH>
                <wp:positionV relativeFrom="paragraph">
                  <wp:posOffset>136525</wp:posOffset>
                </wp:positionV>
                <wp:extent cx="1152525" cy="342900"/>
                <wp:effectExtent l="19050" t="57150" r="28575" b="19050"/>
                <wp:wrapNone/>
                <wp:docPr id="195" name="Přímá spojnice se šipkou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52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A0765" id="Přímá spojnice se šipkou 195" o:spid="_x0000_s1026" type="#_x0000_t32" style="position:absolute;margin-left:174.35pt;margin-top:10.75pt;width:90.75pt;height:27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>2. Objekty na stokových sítích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>A. Obr. a popis vstupní šachty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B. Název a popis obrázku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F1467E0" wp14:editId="3CE1CC40">
                <wp:simplePos x="0" y="0"/>
                <wp:positionH relativeFrom="column">
                  <wp:posOffset>2099945</wp:posOffset>
                </wp:positionH>
                <wp:positionV relativeFrom="paragraph">
                  <wp:posOffset>75565</wp:posOffset>
                </wp:positionV>
                <wp:extent cx="2638425" cy="45719"/>
                <wp:effectExtent l="19050" t="95250" r="0" b="69215"/>
                <wp:wrapNone/>
                <wp:docPr id="197" name="Přímá spojnice se šipko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384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6CCB2" id="Přímá spojnice se šipkou 197" o:spid="_x0000_s1026" type="#_x0000_t32" style="position:absolute;margin-left:165.35pt;margin-top:5.95pt;width:207.75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C. Název a popis obrázku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657EDA" wp14:editId="79C05599">
                <wp:simplePos x="0" y="0"/>
                <wp:positionH relativeFrom="column">
                  <wp:posOffset>3100070</wp:posOffset>
                </wp:positionH>
                <wp:positionV relativeFrom="paragraph">
                  <wp:posOffset>100330</wp:posOffset>
                </wp:positionV>
                <wp:extent cx="1045210" cy="295275"/>
                <wp:effectExtent l="19050" t="19050" r="40640" b="66675"/>
                <wp:wrapNone/>
                <wp:docPr id="200" name="Přímá spojnice se šipkou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4521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99C61" id="Přímá spojnice se šipkou 200" o:spid="_x0000_s1026" type="#_x0000_t32" style="position:absolute;margin-left:244.1pt;margin-top:7.9pt;width:82.3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 wp14:anchorId="62A0B7B4" wp14:editId="4AB46E99">
            <wp:simplePos x="0" y="0"/>
            <wp:positionH relativeFrom="column">
              <wp:posOffset>4243070</wp:posOffset>
            </wp:positionH>
            <wp:positionV relativeFrom="paragraph">
              <wp:posOffset>100330</wp:posOffset>
            </wp:positionV>
            <wp:extent cx="1673225" cy="1786890"/>
            <wp:effectExtent l="0" t="0" r="3175" b="3810"/>
            <wp:wrapSquare wrapText="bothSides"/>
            <wp:docPr id="198" name="Obráze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D. Název a popis obrázku včetně legendy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703C73E" wp14:editId="36FF38F7">
            <wp:simplePos x="0" y="0"/>
            <wp:positionH relativeFrom="column">
              <wp:posOffset>2447878</wp:posOffset>
            </wp:positionH>
            <wp:positionV relativeFrom="paragraph">
              <wp:posOffset>21384</wp:posOffset>
            </wp:positionV>
            <wp:extent cx="1702435" cy="1386840"/>
            <wp:effectExtent l="76200" t="76200" r="69215" b="80010"/>
            <wp:wrapSquare wrapText="bothSides"/>
            <wp:docPr id="201" name="Obráze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00000">
                      <a:off x="0" y="0"/>
                      <a:ext cx="170243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393258" wp14:editId="454D5946">
                <wp:simplePos x="0" y="0"/>
                <wp:positionH relativeFrom="column">
                  <wp:posOffset>2099946</wp:posOffset>
                </wp:positionH>
                <wp:positionV relativeFrom="paragraph">
                  <wp:posOffset>137161</wp:posOffset>
                </wp:positionV>
                <wp:extent cx="457200" cy="152400"/>
                <wp:effectExtent l="19050" t="19050" r="57150" b="57150"/>
                <wp:wrapNone/>
                <wp:docPr id="202" name="Přímá spojnice se šipkou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152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6D7C4" id="Přímá spojnice se šipkou 202" o:spid="_x0000_s1026" type="#_x0000_t32" style="position:absolute;margin-left:165.35pt;margin-top:10.8pt;width:36pt;height:1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E. Název a popis obrázku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sz w:val="24"/>
          <w:szCs w:val="24"/>
        </w:rPr>
        <w:tab/>
        <w:t>F. Obr. a popis odlehčovací komory</w:t>
      </w: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3669D48" wp14:editId="52ACBE9A">
                <wp:simplePos x="0" y="0"/>
                <wp:positionH relativeFrom="column">
                  <wp:posOffset>3042920</wp:posOffset>
                </wp:positionH>
                <wp:positionV relativeFrom="paragraph">
                  <wp:posOffset>179070</wp:posOffset>
                </wp:positionV>
                <wp:extent cx="628650" cy="212090"/>
                <wp:effectExtent l="38100" t="19050" r="19050" b="73660"/>
                <wp:wrapNone/>
                <wp:docPr id="204" name="Přímá spojnice se šipkou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2120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426F" id="Přímá spojnice se šipkou 204" o:spid="_x0000_s1026" type="#_x0000_t32" style="position:absolute;margin-left:239.6pt;margin-top:14.1pt;width:49.5pt;height:16.7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                                                                          G. Název a popis obrázku včetně legendy   </w:t>
      </w: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81905EB" wp14:editId="0304D866">
            <wp:simplePos x="0" y="0"/>
            <wp:positionH relativeFrom="column">
              <wp:posOffset>418465</wp:posOffset>
            </wp:positionH>
            <wp:positionV relativeFrom="paragraph">
              <wp:posOffset>173990</wp:posOffset>
            </wp:positionV>
            <wp:extent cx="2505075" cy="676275"/>
            <wp:effectExtent l="0" t="0" r="9525" b="9525"/>
            <wp:wrapSquare wrapText="bothSides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09" b="18165"/>
                    <a:stretch/>
                  </pic:blipFill>
                  <pic:spPr bwMode="auto">
                    <a:xfrm>
                      <a:off x="0" y="0"/>
                      <a:ext cx="25050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BEE743A" wp14:editId="35EDD799">
            <wp:simplePos x="0" y="0"/>
            <wp:positionH relativeFrom="column">
              <wp:posOffset>4243070</wp:posOffset>
            </wp:positionH>
            <wp:positionV relativeFrom="paragraph">
              <wp:posOffset>167005</wp:posOffset>
            </wp:positionV>
            <wp:extent cx="1160780" cy="1676400"/>
            <wp:effectExtent l="0" t="0" r="1270" b="0"/>
            <wp:wrapSquare wrapText="bothSides"/>
            <wp:docPr id="205" name="Obráze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078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Default="007814E3" w:rsidP="007814E3">
      <w:pPr>
        <w:rPr>
          <w:sz w:val="24"/>
          <w:szCs w:val="24"/>
          <w:highlight w:val="lightGray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74E32D" wp14:editId="1F3BD99E">
                <wp:simplePos x="0" y="0"/>
                <wp:positionH relativeFrom="column">
                  <wp:posOffset>3100069</wp:posOffset>
                </wp:positionH>
                <wp:positionV relativeFrom="paragraph">
                  <wp:posOffset>46355</wp:posOffset>
                </wp:positionV>
                <wp:extent cx="1457325" cy="45719"/>
                <wp:effectExtent l="19050" t="95250" r="0" b="69215"/>
                <wp:wrapNone/>
                <wp:docPr id="206" name="Přímá spojnice se šipkou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57325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300E4" id="Přímá spojnice se šipkou 206" o:spid="_x0000_s1026" type="#_x0000_t32" style="position:absolute;margin-left:244.1pt;margin-top:3.65pt;width:114.75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ab/>
        <w:t xml:space="preserve">H. Název a popis obrázku včetně legendy   </w:t>
      </w:r>
    </w:p>
    <w:p w:rsidR="007814E3" w:rsidRDefault="007814E3" w:rsidP="007814E3">
      <w:pPr>
        <w:rPr>
          <w:sz w:val="24"/>
          <w:szCs w:val="24"/>
          <w:highlight w:val="lightGray"/>
        </w:rPr>
      </w:pPr>
    </w:p>
    <w:p w:rsidR="007814E3" w:rsidRPr="00AB2275" w:rsidRDefault="007814E3" w:rsidP="007814E3">
      <w:pPr>
        <w:rPr>
          <w:sz w:val="24"/>
          <w:szCs w:val="24"/>
          <w:highlight w:val="lightGray"/>
        </w:rPr>
      </w:pPr>
    </w:p>
    <w:p w:rsidR="007814E3" w:rsidRPr="00AB2275" w:rsidRDefault="007814E3" w:rsidP="007814E3">
      <w:pPr>
        <w:rPr>
          <w:b/>
          <w:sz w:val="24"/>
          <w:szCs w:val="24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6183294" wp14:editId="7959353C">
                <wp:simplePos x="0" y="0"/>
                <wp:positionH relativeFrom="column">
                  <wp:posOffset>2214244</wp:posOffset>
                </wp:positionH>
                <wp:positionV relativeFrom="paragraph">
                  <wp:posOffset>109854</wp:posOffset>
                </wp:positionV>
                <wp:extent cx="828675" cy="173990"/>
                <wp:effectExtent l="19050" t="19050" r="28575" b="73660"/>
                <wp:wrapNone/>
                <wp:docPr id="209" name="Přímá spojnice se šipkou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17399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B163C" id="Přímá spojnice se šipkou 209" o:spid="_x0000_s1026" type="#_x0000_t32" style="position:absolute;margin-left:174.35pt;margin-top:8.65pt;width:65.25pt;height:13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" strokecolor="#c00000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 wp14:anchorId="6E5C42AB" wp14:editId="64768E55">
            <wp:simplePos x="0" y="0"/>
            <wp:positionH relativeFrom="column">
              <wp:posOffset>4300220</wp:posOffset>
            </wp:positionH>
            <wp:positionV relativeFrom="paragraph">
              <wp:posOffset>236220</wp:posOffset>
            </wp:positionV>
            <wp:extent cx="1223710" cy="1162050"/>
            <wp:effectExtent l="0" t="0" r="0" b="0"/>
            <wp:wrapSquare wrapText="bothSides"/>
            <wp:docPr id="208" name="Obráze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71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6912" behindDoc="0" locked="0" layoutInCell="1" allowOverlap="1" wp14:anchorId="333F4898" wp14:editId="1DD0B069">
            <wp:simplePos x="0" y="0"/>
            <wp:positionH relativeFrom="column">
              <wp:posOffset>2966720</wp:posOffset>
            </wp:positionH>
            <wp:positionV relativeFrom="paragraph">
              <wp:posOffset>169545</wp:posOffset>
            </wp:positionV>
            <wp:extent cx="1243330" cy="1238250"/>
            <wp:effectExtent l="0" t="0" r="0" b="0"/>
            <wp:wrapSquare wrapText="bothSides"/>
            <wp:docPr id="207" name="Obráze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33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4"/>
          <w:szCs w:val="24"/>
        </w:rPr>
        <w:tab/>
        <w:t xml:space="preserve">CH. Název a popis obrázku    </w:t>
      </w: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89984" behindDoc="0" locked="0" layoutInCell="1" allowOverlap="1" wp14:anchorId="6A0C60AB" wp14:editId="77E5669F">
            <wp:simplePos x="0" y="0"/>
            <wp:positionH relativeFrom="column">
              <wp:posOffset>194945</wp:posOffset>
            </wp:positionH>
            <wp:positionV relativeFrom="paragraph">
              <wp:posOffset>121285</wp:posOffset>
            </wp:positionV>
            <wp:extent cx="2019300" cy="1741805"/>
            <wp:effectExtent l="0" t="0" r="0" b="0"/>
            <wp:wrapSquare wrapText="bothSides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69ECE2F" wp14:editId="0558B4A0">
                <wp:simplePos x="0" y="0"/>
                <wp:positionH relativeFrom="column">
                  <wp:posOffset>2261870</wp:posOffset>
                </wp:positionH>
                <wp:positionV relativeFrom="paragraph">
                  <wp:posOffset>124460</wp:posOffset>
                </wp:positionV>
                <wp:extent cx="1104900" cy="400050"/>
                <wp:effectExtent l="0" t="57150" r="19050" b="19050"/>
                <wp:wrapNone/>
                <wp:docPr id="211" name="Přímá spojnice se šipkou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400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362B" id="Přímá spojnice se šipkou 211" o:spid="_x0000_s1026" type="#_x0000_t32" style="position:absolute;margin-left:178.1pt;margin-top:9.8pt;width:87pt;height:31.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" strokecolor="#c00000" strokeweight="2.25pt">
                <v:stroke endarrow="block" joinstyle="miter"/>
              </v:shape>
            </w:pict>
          </mc:Fallback>
        </mc:AlternateConten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7814E3" w:rsidRDefault="007814E3" w:rsidP="007814E3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:rsidR="007814E3" w:rsidRDefault="007814E3" w:rsidP="007814E3">
      <w:pPr>
        <w:rPr>
          <w:b/>
          <w:sz w:val="24"/>
          <w:szCs w:val="24"/>
        </w:rPr>
      </w:pPr>
    </w:p>
    <w:p w:rsidR="007814E3" w:rsidRDefault="007814E3" w:rsidP="007814E3">
      <w:pPr>
        <w:rPr>
          <w:b/>
          <w:sz w:val="32"/>
          <w:szCs w:val="32"/>
          <w:highlight w:val="lightGray"/>
          <w:u w:val="single"/>
        </w:rPr>
      </w:pPr>
      <w:r>
        <w:rPr>
          <w:b/>
          <w:sz w:val="24"/>
          <w:szCs w:val="24"/>
        </w:rPr>
        <w:t xml:space="preserve">I. Název a popis obrázku včetně legendy   </w:t>
      </w:r>
    </w:p>
    <w:p w:rsidR="007814E3" w:rsidRDefault="007814E3" w:rsidP="007814E3">
      <w:pPr>
        <w:rPr>
          <w:sz w:val="32"/>
          <w:szCs w:val="32"/>
        </w:rPr>
      </w:pPr>
      <w:r>
        <w:rPr>
          <w:b/>
          <w:sz w:val="32"/>
          <w:szCs w:val="32"/>
          <w:highlight w:val="lightGray"/>
          <w:u w:val="single"/>
        </w:rPr>
        <w:t xml:space="preserve">                                                      </w:t>
      </w:r>
    </w:p>
    <w:sectPr w:rsidR="007814E3" w:rsidSect="007814E3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C7AB4"/>
    <w:multiLevelType w:val="multilevel"/>
    <w:tmpl w:val="46963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377C49"/>
    <w:multiLevelType w:val="multilevel"/>
    <w:tmpl w:val="8DB60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5D3C29"/>
    <w:multiLevelType w:val="multilevel"/>
    <w:tmpl w:val="5A701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73100DB"/>
    <w:multiLevelType w:val="multilevel"/>
    <w:tmpl w:val="01929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6C5B75"/>
    <w:multiLevelType w:val="multilevel"/>
    <w:tmpl w:val="B3E8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8D13E40"/>
    <w:multiLevelType w:val="singleLevel"/>
    <w:tmpl w:val="AA5E61D6"/>
    <w:lvl w:ilvl="0">
      <w:start w:val="1"/>
      <w:numFmt w:val="lowerLetter"/>
      <w:lvlText w:val="%1)"/>
      <w:legacy w:legacy="1" w:legacySpace="120" w:legacyIndent="360"/>
      <w:lvlJc w:val="left"/>
      <w:pPr>
        <w:ind w:left="781" w:hanging="360"/>
      </w:pPr>
    </w:lvl>
  </w:abstractNum>
  <w:abstractNum w:abstractNumId="6" w15:restartNumberingAfterBreak="0">
    <w:nsid w:val="1D101AC2"/>
    <w:multiLevelType w:val="multilevel"/>
    <w:tmpl w:val="689E0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09E78EE"/>
    <w:multiLevelType w:val="multilevel"/>
    <w:tmpl w:val="4B86C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0E51F06"/>
    <w:multiLevelType w:val="multilevel"/>
    <w:tmpl w:val="E4926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7B0095F"/>
    <w:multiLevelType w:val="multilevel"/>
    <w:tmpl w:val="64520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624413"/>
    <w:multiLevelType w:val="multilevel"/>
    <w:tmpl w:val="C0B6A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45383F"/>
    <w:multiLevelType w:val="multilevel"/>
    <w:tmpl w:val="17F0D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9E6856"/>
    <w:multiLevelType w:val="multilevel"/>
    <w:tmpl w:val="E3DE4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B472B8"/>
    <w:multiLevelType w:val="multilevel"/>
    <w:tmpl w:val="7C9CD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6C6785C"/>
    <w:multiLevelType w:val="multilevel"/>
    <w:tmpl w:val="8B62D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75C007C"/>
    <w:multiLevelType w:val="multilevel"/>
    <w:tmpl w:val="819C9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7D0892"/>
    <w:multiLevelType w:val="multilevel"/>
    <w:tmpl w:val="D47C2F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CA5740"/>
    <w:multiLevelType w:val="multilevel"/>
    <w:tmpl w:val="D092F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0"/>
  </w:num>
  <w:num w:numId="4">
    <w:abstractNumId w:val="17"/>
  </w:num>
  <w:num w:numId="5">
    <w:abstractNumId w:val="14"/>
  </w:num>
  <w:num w:numId="6">
    <w:abstractNumId w:val="13"/>
  </w:num>
  <w:num w:numId="7">
    <w:abstractNumId w:val="4"/>
  </w:num>
  <w:num w:numId="8">
    <w:abstractNumId w:val="3"/>
  </w:num>
  <w:num w:numId="9">
    <w:abstractNumId w:val="2"/>
  </w:num>
  <w:num w:numId="10">
    <w:abstractNumId w:val="11"/>
  </w:num>
  <w:num w:numId="11">
    <w:abstractNumId w:val="12"/>
  </w:num>
  <w:num w:numId="12">
    <w:abstractNumId w:val="8"/>
  </w:num>
  <w:num w:numId="13">
    <w:abstractNumId w:val="9"/>
  </w:num>
  <w:num w:numId="14">
    <w:abstractNumId w:val="10"/>
  </w:num>
  <w:num w:numId="15">
    <w:abstractNumId w:val="5"/>
  </w:num>
  <w:num w:numId="16">
    <w:abstractNumId w:val="6"/>
  </w:num>
  <w:num w:numId="17">
    <w:abstractNumId w:val="16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88F"/>
    <w:rsid w:val="001561F8"/>
    <w:rsid w:val="00194074"/>
    <w:rsid w:val="001E12DF"/>
    <w:rsid w:val="00225EE3"/>
    <w:rsid w:val="0026227F"/>
    <w:rsid w:val="00387606"/>
    <w:rsid w:val="00394F93"/>
    <w:rsid w:val="0040789E"/>
    <w:rsid w:val="004149CB"/>
    <w:rsid w:val="00420614"/>
    <w:rsid w:val="004C7851"/>
    <w:rsid w:val="004D6945"/>
    <w:rsid w:val="0054721F"/>
    <w:rsid w:val="005E2243"/>
    <w:rsid w:val="00607097"/>
    <w:rsid w:val="006C7268"/>
    <w:rsid w:val="007243A8"/>
    <w:rsid w:val="007445C2"/>
    <w:rsid w:val="00780A82"/>
    <w:rsid w:val="007814E3"/>
    <w:rsid w:val="0082338A"/>
    <w:rsid w:val="008415F2"/>
    <w:rsid w:val="009825AC"/>
    <w:rsid w:val="009B0049"/>
    <w:rsid w:val="009C388F"/>
    <w:rsid w:val="00A83318"/>
    <w:rsid w:val="00A915D7"/>
    <w:rsid w:val="00AA13B8"/>
    <w:rsid w:val="00AA7FD0"/>
    <w:rsid w:val="00B44151"/>
    <w:rsid w:val="00BA3B5C"/>
    <w:rsid w:val="00BE32D6"/>
    <w:rsid w:val="00C00F19"/>
    <w:rsid w:val="00C72A5D"/>
    <w:rsid w:val="00C916A3"/>
    <w:rsid w:val="00D20D79"/>
    <w:rsid w:val="00D72DB7"/>
    <w:rsid w:val="00DA0E9C"/>
    <w:rsid w:val="00DD7D87"/>
    <w:rsid w:val="00E264D1"/>
    <w:rsid w:val="00E76FAF"/>
    <w:rsid w:val="00E90727"/>
    <w:rsid w:val="00EB0BF0"/>
    <w:rsid w:val="00ED7D51"/>
    <w:rsid w:val="00EE2CE5"/>
    <w:rsid w:val="00F0304A"/>
    <w:rsid w:val="00F071FF"/>
    <w:rsid w:val="00F10F32"/>
    <w:rsid w:val="00F309D2"/>
    <w:rsid w:val="00F44C19"/>
    <w:rsid w:val="00F63FB0"/>
    <w:rsid w:val="00F67F7E"/>
    <w:rsid w:val="00FC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8F96B3-783B-48D8-ABA0-B767D7308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C388F"/>
    <w:pPr>
      <w:spacing w:after="0" w:line="240" w:lineRule="auto"/>
    </w:pPr>
  </w:style>
  <w:style w:type="paragraph" w:styleId="Nadpis1">
    <w:name w:val="heading 1"/>
    <w:basedOn w:val="Normln"/>
    <w:next w:val="Normln"/>
    <w:link w:val="Nadpis1Char"/>
    <w:uiPriority w:val="9"/>
    <w:qFormat/>
    <w:rsid w:val="006C72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304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C726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C72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C388F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6C726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C726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C7268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cun">
    <w:name w:val="cun"/>
    <w:basedOn w:val="Standardnpsmoodstavce"/>
    <w:rsid w:val="006C7268"/>
  </w:style>
  <w:style w:type="character" w:customStyle="1" w:styleId="cu">
    <w:name w:val="cu"/>
    <w:basedOn w:val="Standardnpsmoodstavce"/>
    <w:rsid w:val="006C7268"/>
  </w:style>
  <w:style w:type="paragraph" w:customStyle="1" w:styleId="ca">
    <w:name w:val="ca"/>
    <w:basedOn w:val="Normln"/>
    <w:rsid w:val="006C72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font8">
    <w:name w:val="font_8"/>
    <w:basedOn w:val="Normln"/>
    <w:rsid w:val="0019407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wixguard">
    <w:name w:val="wixguard"/>
    <w:basedOn w:val="Standardnpsmoodstavce"/>
    <w:rsid w:val="00194074"/>
  </w:style>
  <w:style w:type="character" w:customStyle="1" w:styleId="Nadpis3Char">
    <w:name w:val="Nadpis 3 Char"/>
    <w:basedOn w:val="Standardnpsmoodstavce"/>
    <w:link w:val="Nadpis3"/>
    <w:uiPriority w:val="9"/>
    <w:semiHidden/>
    <w:rsid w:val="00F0304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Zkladntext">
    <w:name w:val="Body Text"/>
    <w:basedOn w:val="Normln"/>
    <w:link w:val="ZkladntextChar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DD7D87"/>
    <w:rPr>
      <w:rFonts w:ascii="Verdana" w:eastAsia="Times New Roman" w:hAnsi="Verdana" w:cs="Times New Roman"/>
      <w:b/>
      <w:bCs/>
      <w:sz w:val="28"/>
      <w:szCs w:val="24"/>
      <w:lang w:eastAsia="cs-CZ"/>
    </w:rPr>
  </w:style>
  <w:style w:type="paragraph" w:styleId="Zkladntext2">
    <w:name w:val="Body Text 2"/>
    <w:basedOn w:val="Normln"/>
    <w:link w:val="Zkladntext2Char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DD7D87"/>
    <w:rPr>
      <w:rFonts w:ascii="Verdana" w:eastAsia="Times New Roman" w:hAnsi="Verdana" w:cs="Times New Roman"/>
      <w:b/>
      <w:bCs/>
      <w:sz w:val="24"/>
      <w:szCs w:val="24"/>
      <w:lang w:eastAsia="cs-CZ"/>
    </w:rPr>
  </w:style>
  <w:style w:type="paragraph" w:customStyle="1" w:styleId="podtrzeni">
    <w:name w:val="podtrzeni"/>
    <w:basedOn w:val="Normln"/>
    <w:rsid w:val="00DD7D87"/>
    <w:pPr>
      <w:pBdr>
        <w:bottom w:val="single" w:sz="4" w:space="1" w:color="auto"/>
      </w:pBdr>
    </w:pPr>
    <w:rPr>
      <w:rFonts w:ascii="Verdana" w:eastAsia="Times New Roman" w:hAnsi="Verdana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1E12D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9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eople.fsv.cvut.cz/www/hanekpav/K154/PDF/Stokovani.pdf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hyperlink" Target="http://hgf10.vsb.cz/546/VHZ2/9_objekty_na_stokove_siti.html" TargetMode="External"/><Relationship Id="rId34" Type="http://schemas.openxmlformats.org/officeDocument/2006/relationships/image" Target="media/image22.png"/><Relationship Id="rId42" Type="http://schemas.openxmlformats.org/officeDocument/2006/relationships/image" Target="media/image2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www.novinky.cz/cestovani/clanek/stoka-pod-prahou-je-historicky-skvost-skryty-v-podzemi-186191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www.betonikaplus.cz/produkty/vpusti/" TargetMode="External"/><Relationship Id="rId37" Type="http://schemas.openxmlformats.org/officeDocument/2006/relationships/hyperlink" Target="http://hgf10.vsb.cz/546/VHZ2/9_objekty_na_stokove_siti.html" TargetMode="External"/><Relationship Id="rId40" Type="http://schemas.openxmlformats.org/officeDocument/2006/relationships/hyperlink" Target="http://geo102.fsv.cvut.cz/ksz/najdi-zarizeni/zobraz/103" TargetMode="External"/><Relationship Id="rId45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hyperlink" Target="http://195.113.227.100/ssstavji/Lorencova/2011-2012/3.SA%20+%203.SB%20-%202011,2012/KANALIZACE/KANALIZACE-%202.pdf" TargetMode="External"/><Relationship Id="rId36" Type="http://schemas.openxmlformats.org/officeDocument/2006/relationships/hyperlink" Target="http://www.pcvalfa.cz/ulicni-vpusti-a-vtokove-mrize/vpust-obrubnikova-radbuza-b-125-zkosena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hyperlink" Target="http://www.bubbagump.cz/5-reference.html" TargetMode="External"/><Relationship Id="rId44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195.113.227.100/ssstavji/Lorencova/2011-2012/3.SA%20+%203.SB%20-%202011,2012/KANALIZACE/KANALIZACE-%202.pdf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3.png"/><Relationship Id="rId43" Type="http://schemas.openxmlformats.org/officeDocument/2006/relationships/image" Target="media/image2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AE462-53B8-4067-984D-FCF0C7E6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1247</Words>
  <Characters>7362</Characters>
  <Application>Microsoft Office Word</Application>
  <DocSecurity>0</DocSecurity>
  <Lines>61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cp:lastPrinted>2021-03-15T09:48:00Z</cp:lastPrinted>
  <dcterms:created xsi:type="dcterms:W3CDTF">2022-05-05T06:04:00Z</dcterms:created>
  <dcterms:modified xsi:type="dcterms:W3CDTF">2022-05-05T06:04:00Z</dcterms:modified>
</cp:coreProperties>
</file>